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47123" w14:textId="77777777" w:rsidR="00351449" w:rsidRPr="00121534" w:rsidRDefault="00351449" w:rsidP="00117EC2">
      <w:pPr>
        <w:pStyle w:val="PargrafodaLista"/>
        <w:numPr>
          <w:ilvl w:val="0"/>
          <w:numId w:val="1"/>
        </w:numPr>
        <w:ind w:left="284" w:hanging="284"/>
        <w:jc w:val="both"/>
        <w:rPr>
          <w:rFonts w:ascii="Arial" w:hAnsi="Arial" w:cs="Arial"/>
          <w:b/>
          <w:sz w:val="20"/>
          <w:szCs w:val="20"/>
        </w:rPr>
      </w:pPr>
      <w:r w:rsidRPr="00121534">
        <w:rPr>
          <w:rFonts w:ascii="Arial" w:hAnsi="Arial" w:cs="Arial"/>
          <w:b/>
          <w:sz w:val="20"/>
          <w:szCs w:val="20"/>
        </w:rPr>
        <w:t xml:space="preserve">Estrutura Institucional do </w:t>
      </w:r>
      <w:proofErr w:type="spellStart"/>
      <w:r w:rsidRPr="00121534">
        <w:rPr>
          <w:rFonts w:ascii="Arial" w:hAnsi="Arial" w:cs="Arial"/>
          <w:b/>
          <w:sz w:val="20"/>
          <w:szCs w:val="20"/>
        </w:rPr>
        <w:t>IFSul</w:t>
      </w:r>
      <w:proofErr w:type="spellEnd"/>
    </w:p>
    <w:p w14:paraId="51353A29" w14:textId="77777777" w:rsidR="00351449" w:rsidRPr="00121534" w:rsidRDefault="00351449" w:rsidP="00117EC2">
      <w:pPr>
        <w:pStyle w:val="PargrafodaLista"/>
        <w:jc w:val="both"/>
        <w:rPr>
          <w:rFonts w:ascii="Arial" w:hAnsi="Arial" w:cs="Arial"/>
          <w:b/>
          <w:sz w:val="20"/>
          <w:szCs w:val="20"/>
        </w:rPr>
      </w:pPr>
    </w:p>
    <w:p w14:paraId="020506D9" w14:textId="521BDC74" w:rsidR="00351449" w:rsidRPr="00121534" w:rsidRDefault="004F17AF" w:rsidP="00E62A38">
      <w:pPr>
        <w:pStyle w:val="PargrafodaLista"/>
        <w:ind w:left="0" w:firstLine="709"/>
        <w:jc w:val="both"/>
        <w:rPr>
          <w:rFonts w:ascii="Arial" w:hAnsi="Arial" w:cs="Arial"/>
          <w:sz w:val="20"/>
          <w:szCs w:val="20"/>
        </w:rPr>
      </w:pPr>
      <w:r w:rsidRPr="00121534">
        <w:rPr>
          <w:rFonts w:ascii="Arial" w:hAnsi="Arial" w:cs="Arial"/>
          <w:sz w:val="20"/>
          <w:szCs w:val="20"/>
        </w:rPr>
        <w:t>A origem da Instituição remete</w:t>
      </w:r>
      <w:r w:rsidR="00351449" w:rsidRPr="00121534">
        <w:rPr>
          <w:rFonts w:ascii="Arial" w:hAnsi="Arial" w:cs="Arial"/>
          <w:sz w:val="20"/>
          <w:szCs w:val="20"/>
        </w:rPr>
        <w:t xml:space="preserve"> ao Decreto-lei nº 4.127, de 25 de fevereiro de 1942, com a denominação de Escola Técnica de Pelotas (ETP), integrada à administração pública direta. </w:t>
      </w:r>
      <w:r w:rsidRPr="00121534">
        <w:rPr>
          <w:rFonts w:ascii="Arial" w:hAnsi="Arial" w:cs="Arial"/>
          <w:sz w:val="20"/>
          <w:szCs w:val="20"/>
        </w:rPr>
        <w:t>I</w:t>
      </w:r>
      <w:r w:rsidR="00351449" w:rsidRPr="00121534">
        <w:rPr>
          <w:rFonts w:ascii="Arial" w:hAnsi="Arial" w:cs="Arial"/>
          <w:sz w:val="20"/>
          <w:szCs w:val="20"/>
        </w:rPr>
        <w:t xml:space="preserve">naugurada em 11 de outubro de 1943, suas atividades acadêmicas </w:t>
      </w:r>
      <w:r w:rsidRPr="00121534">
        <w:rPr>
          <w:rFonts w:ascii="Arial" w:hAnsi="Arial" w:cs="Arial"/>
          <w:sz w:val="20"/>
          <w:szCs w:val="20"/>
        </w:rPr>
        <w:t>iniciaram</w:t>
      </w:r>
      <w:r w:rsidR="00351449" w:rsidRPr="00121534">
        <w:rPr>
          <w:rFonts w:ascii="Arial" w:hAnsi="Arial" w:cs="Arial"/>
          <w:sz w:val="20"/>
          <w:szCs w:val="20"/>
        </w:rPr>
        <w:t xml:space="preserve"> em março de 1945. Pela Lei nº 3.552, de 16 de fevereiro de 1959, </w:t>
      </w:r>
      <w:r w:rsidR="008E2475" w:rsidRPr="00121534">
        <w:rPr>
          <w:rFonts w:ascii="Arial" w:hAnsi="Arial" w:cs="Arial"/>
          <w:sz w:val="20"/>
          <w:szCs w:val="20"/>
        </w:rPr>
        <w:t xml:space="preserve">a ETP </w:t>
      </w:r>
      <w:r w:rsidR="00351449" w:rsidRPr="00121534">
        <w:rPr>
          <w:rFonts w:ascii="Arial" w:hAnsi="Arial" w:cs="Arial"/>
          <w:sz w:val="20"/>
          <w:szCs w:val="20"/>
        </w:rPr>
        <w:t>foi transformada em autarquia, passando a fazer parte da administração pública federal indireta. Já em 1965, teve alterada sua denominação para Escola Técnica Federal de Pelotas (</w:t>
      </w:r>
      <w:proofErr w:type="spellStart"/>
      <w:r w:rsidR="00351449" w:rsidRPr="00121534">
        <w:rPr>
          <w:rFonts w:ascii="Arial" w:hAnsi="Arial" w:cs="Arial"/>
          <w:sz w:val="20"/>
          <w:szCs w:val="20"/>
        </w:rPr>
        <w:t>ETFPel</w:t>
      </w:r>
      <w:proofErr w:type="spellEnd"/>
      <w:r w:rsidR="00351449" w:rsidRPr="00121534">
        <w:rPr>
          <w:rFonts w:ascii="Arial" w:hAnsi="Arial" w:cs="Arial"/>
          <w:sz w:val="20"/>
          <w:szCs w:val="20"/>
        </w:rPr>
        <w:t>). De acordo com a Lei nº 8.948, de 08 de dezembro de 1994, que instituiu a transformação das escolas técnicas em Centros Federais de Educação Tecnológica, em 19 de janeiro de 1999 foi institucionalizado o Centro Federal de Educação Tecnológica de Pelotas (CEFET-RS). Por último, surge a figura do Instituto Federal Sul-rio-grandense (</w:t>
      </w:r>
      <w:proofErr w:type="spellStart"/>
      <w:r w:rsidR="00351449" w:rsidRPr="00121534">
        <w:rPr>
          <w:rFonts w:ascii="Arial" w:hAnsi="Arial" w:cs="Arial"/>
          <w:sz w:val="20"/>
          <w:szCs w:val="20"/>
        </w:rPr>
        <w:t>IFSul</w:t>
      </w:r>
      <w:proofErr w:type="spellEnd"/>
      <w:r w:rsidR="00351449" w:rsidRPr="00121534">
        <w:rPr>
          <w:rFonts w:ascii="Arial" w:hAnsi="Arial" w:cs="Arial"/>
          <w:sz w:val="20"/>
          <w:szCs w:val="20"/>
        </w:rPr>
        <w:t>), instituição de ensino pertencente à Rede Federal de Educação Profissional e Tecnológica, criada pela Lei no 11.892, de 29 de dezembro de 2008, publicada no Diário Oficial da União (DOU) de 30 de dezembro de 2008, a partir da transformação do CEFET-RS.</w:t>
      </w:r>
    </w:p>
    <w:p w14:paraId="15E45F0B" w14:textId="77777777" w:rsidR="00D72778" w:rsidRPr="00121534" w:rsidRDefault="00351449" w:rsidP="00117EC2">
      <w:pPr>
        <w:ind w:firstLine="708"/>
        <w:jc w:val="both"/>
        <w:rPr>
          <w:rFonts w:ascii="Arial" w:hAnsi="Arial" w:cs="Arial"/>
          <w:sz w:val="20"/>
          <w:szCs w:val="20"/>
        </w:rPr>
      </w:pPr>
      <w:r w:rsidRPr="00121534">
        <w:rPr>
          <w:rFonts w:ascii="Arial" w:hAnsi="Arial" w:cs="Arial"/>
          <w:sz w:val="20"/>
          <w:szCs w:val="20"/>
        </w:rPr>
        <w:t xml:space="preserve">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é uma instituição de educação superior, básica e profissional, </w:t>
      </w:r>
      <w:proofErr w:type="spellStart"/>
      <w:r w:rsidRPr="00121534">
        <w:rPr>
          <w:rFonts w:ascii="Arial" w:hAnsi="Arial" w:cs="Arial"/>
          <w:sz w:val="20"/>
          <w:szCs w:val="20"/>
        </w:rPr>
        <w:t>pluricurricular</w:t>
      </w:r>
      <w:proofErr w:type="spellEnd"/>
      <w:r w:rsidRPr="00121534">
        <w:rPr>
          <w:rFonts w:ascii="Arial" w:hAnsi="Arial" w:cs="Arial"/>
          <w:sz w:val="20"/>
          <w:szCs w:val="20"/>
        </w:rPr>
        <w:t xml:space="preserve"> e </w:t>
      </w:r>
      <w:proofErr w:type="spellStart"/>
      <w:r w:rsidR="002D7083" w:rsidRPr="00121534">
        <w:rPr>
          <w:rFonts w:ascii="Arial" w:hAnsi="Arial" w:cs="Arial"/>
          <w:sz w:val="20"/>
          <w:szCs w:val="20"/>
        </w:rPr>
        <w:t>multica</w:t>
      </w:r>
      <w:r w:rsidRPr="00121534">
        <w:rPr>
          <w:rFonts w:ascii="Arial" w:hAnsi="Arial" w:cs="Arial"/>
          <w:sz w:val="20"/>
          <w:szCs w:val="20"/>
        </w:rPr>
        <w:t>mpus</w:t>
      </w:r>
      <w:proofErr w:type="spellEnd"/>
      <w:r w:rsidRPr="00121534">
        <w:rPr>
          <w:rFonts w:ascii="Arial" w:hAnsi="Arial" w:cs="Arial"/>
          <w:sz w:val="20"/>
          <w:szCs w:val="20"/>
        </w:rPr>
        <w:t xml:space="preserve">, especializada na oferta de educação profissional e tecnológica nas diferentes modalidades de ensino, com base na conjugação de conhecimentos técnicos e tecnológicos com as suas práticas pedagógicas. </w:t>
      </w:r>
      <w:r w:rsidR="0018572B" w:rsidRPr="00121534">
        <w:rPr>
          <w:rFonts w:ascii="Arial" w:hAnsi="Arial" w:cs="Arial"/>
          <w:sz w:val="20"/>
          <w:szCs w:val="20"/>
        </w:rPr>
        <w:t xml:space="preserve">A estrutura do </w:t>
      </w:r>
      <w:proofErr w:type="spellStart"/>
      <w:r w:rsidR="0018572B" w:rsidRPr="00121534">
        <w:rPr>
          <w:rFonts w:ascii="Arial" w:hAnsi="Arial" w:cs="Arial"/>
          <w:sz w:val="20"/>
          <w:szCs w:val="20"/>
        </w:rPr>
        <w:t>IFSul</w:t>
      </w:r>
      <w:proofErr w:type="spellEnd"/>
      <w:r w:rsidR="0018572B" w:rsidRPr="00121534">
        <w:rPr>
          <w:rFonts w:ascii="Arial" w:hAnsi="Arial" w:cs="Arial"/>
          <w:sz w:val="20"/>
          <w:szCs w:val="20"/>
        </w:rPr>
        <w:t xml:space="preserve"> está baseada na Reitoria e nos 12 </w:t>
      </w:r>
      <w:r w:rsidR="002D7083" w:rsidRPr="00121534">
        <w:rPr>
          <w:rFonts w:ascii="Arial" w:hAnsi="Arial" w:cs="Arial"/>
          <w:sz w:val="20"/>
          <w:szCs w:val="20"/>
        </w:rPr>
        <w:t>campus</w:t>
      </w:r>
      <w:r w:rsidR="0018572B" w:rsidRPr="00121534">
        <w:rPr>
          <w:rFonts w:ascii="Arial" w:hAnsi="Arial" w:cs="Arial"/>
          <w:sz w:val="20"/>
          <w:szCs w:val="20"/>
        </w:rPr>
        <w:t xml:space="preserve"> que </w:t>
      </w:r>
      <w:r w:rsidR="00723D62" w:rsidRPr="00121534">
        <w:rPr>
          <w:rFonts w:ascii="Arial" w:hAnsi="Arial" w:cs="Arial"/>
          <w:sz w:val="20"/>
          <w:szCs w:val="20"/>
        </w:rPr>
        <w:t>o</w:t>
      </w:r>
      <w:r w:rsidR="0018572B" w:rsidRPr="00121534">
        <w:rPr>
          <w:rFonts w:ascii="Arial" w:hAnsi="Arial" w:cs="Arial"/>
          <w:sz w:val="20"/>
          <w:szCs w:val="20"/>
        </w:rPr>
        <w:t xml:space="preserve"> </w:t>
      </w:r>
      <w:r w:rsidR="0000484E" w:rsidRPr="00121534">
        <w:rPr>
          <w:rFonts w:ascii="Arial" w:hAnsi="Arial" w:cs="Arial"/>
          <w:sz w:val="20"/>
          <w:szCs w:val="20"/>
        </w:rPr>
        <w:t>integram</w:t>
      </w:r>
      <w:r w:rsidR="0018572B" w:rsidRPr="00121534">
        <w:rPr>
          <w:rFonts w:ascii="Arial" w:hAnsi="Arial" w:cs="Arial"/>
          <w:sz w:val="20"/>
          <w:szCs w:val="20"/>
        </w:rPr>
        <w:t>: Pelotas, Pelotas-Visconde da Graça, Sapucaia do Sul, Charqueadas, Passo Fundo, Camaquã, Bagé, Venâncio Aires, Santana do Livramento, Sapiranga, Gravataí e Lajeado. Ainda conta com os C</w:t>
      </w:r>
      <w:r w:rsidR="002D7083" w:rsidRPr="00121534">
        <w:rPr>
          <w:rFonts w:ascii="Arial" w:hAnsi="Arial" w:cs="Arial"/>
          <w:sz w:val="20"/>
          <w:szCs w:val="20"/>
        </w:rPr>
        <w:t>a</w:t>
      </w:r>
      <w:r w:rsidR="0018572B" w:rsidRPr="00121534">
        <w:rPr>
          <w:rFonts w:ascii="Arial" w:hAnsi="Arial" w:cs="Arial"/>
          <w:sz w:val="20"/>
          <w:szCs w:val="20"/>
        </w:rPr>
        <w:t>mpus Avançados Jaguarão e Novo Hamburgo.</w:t>
      </w:r>
      <w:r w:rsidR="002F0A06" w:rsidRPr="00121534">
        <w:rPr>
          <w:rFonts w:ascii="Arial" w:hAnsi="Arial" w:cs="Arial"/>
          <w:sz w:val="20"/>
          <w:szCs w:val="20"/>
        </w:rPr>
        <w:t xml:space="preserve"> Assim, </w:t>
      </w:r>
      <w:r w:rsidR="00D72778" w:rsidRPr="00121534">
        <w:rPr>
          <w:rFonts w:ascii="Arial" w:hAnsi="Arial" w:cs="Arial"/>
          <w:sz w:val="20"/>
          <w:szCs w:val="20"/>
        </w:rPr>
        <w:t>13 Unidades Gestor</w:t>
      </w:r>
      <w:r w:rsidR="0018572B" w:rsidRPr="00121534">
        <w:rPr>
          <w:rFonts w:ascii="Arial" w:hAnsi="Arial" w:cs="Arial"/>
          <w:sz w:val="20"/>
          <w:szCs w:val="20"/>
        </w:rPr>
        <w:t>a</w:t>
      </w:r>
      <w:r w:rsidR="00D72778" w:rsidRPr="00121534">
        <w:rPr>
          <w:rFonts w:ascii="Arial" w:hAnsi="Arial" w:cs="Arial"/>
          <w:sz w:val="20"/>
          <w:szCs w:val="20"/>
        </w:rPr>
        <w:t>s</w:t>
      </w:r>
      <w:r w:rsidR="0018572B" w:rsidRPr="00121534">
        <w:rPr>
          <w:rFonts w:ascii="Arial" w:hAnsi="Arial" w:cs="Arial"/>
          <w:sz w:val="20"/>
          <w:szCs w:val="20"/>
        </w:rPr>
        <w:t xml:space="preserve"> (UG)</w:t>
      </w:r>
      <w:r w:rsidR="009B275F" w:rsidRPr="00121534">
        <w:rPr>
          <w:rFonts w:ascii="Arial" w:hAnsi="Arial" w:cs="Arial"/>
          <w:sz w:val="20"/>
          <w:szCs w:val="20"/>
        </w:rPr>
        <w:t xml:space="preserve"> compõe o Órgão </w:t>
      </w:r>
      <w:proofErr w:type="spellStart"/>
      <w:r w:rsidR="00D72778" w:rsidRPr="00121534">
        <w:rPr>
          <w:rFonts w:ascii="Arial" w:hAnsi="Arial" w:cs="Arial"/>
          <w:sz w:val="20"/>
          <w:szCs w:val="20"/>
        </w:rPr>
        <w:t>IFSul</w:t>
      </w:r>
      <w:proofErr w:type="spellEnd"/>
      <w:r w:rsidR="00D72778" w:rsidRPr="00121534">
        <w:rPr>
          <w:rFonts w:ascii="Arial" w:hAnsi="Arial" w:cs="Arial"/>
          <w:sz w:val="20"/>
          <w:szCs w:val="20"/>
        </w:rPr>
        <w:t xml:space="preserve">, </w:t>
      </w:r>
      <w:r w:rsidR="009B275F" w:rsidRPr="00121534">
        <w:rPr>
          <w:rFonts w:ascii="Arial" w:hAnsi="Arial" w:cs="Arial"/>
          <w:sz w:val="20"/>
          <w:szCs w:val="20"/>
        </w:rPr>
        <w:t xml:space="preserve">código 26436, tal qual </w:t>
      </w:r>
      <w:r w:rsidR="00D72778" w:rsidRPr="00121534">
        <w:rPr>
          <w:rFonts w:ascii="Arial" w:hAnsi="Arial" w:cs="Arial"/>
          <w:sz w:val="20"/>
          <w:szCs w:val="20"/>
        </w:rPr>
        <w:t>discriminado no Quadro 01.</w:t>
      </w:r>
    </w:p>
    <w:p w14:paraId="751EE2EA" w14:textId="77777777" w:rsidR="00D72778" w:rsidRPr="00121534" w:rsidRDefault="00D72778" w:rsidP="00117EC2">
      <w:pPr>
        <w:pStyle w:val="PargrafodaLista"/>
        <w:ind w:left="0" w:firstLine="709"/>
        <w:jc w:val="both"/>
        <w:rPr>
          <w:rFonts w:ascii="Arial" w:hAnsi="Arial" w:cs="Arial"/>
          <w:sz w:val="20"/>
          <w:szCs w:val="20"/>
        </w:rPr>
      </w:pPr>
    </w:p>
    <w:p w14:paraId="3CF42B83" w14:textId="77777777" w:rsidR="00D72778" w:rsidRPr="00121534" w:rsidRDefault="00D72778" w:rsidP="00117EC2">
      <w:pPr>
        <w:pStyle w:val="PargrafodaLista"/>
        <w:ind w:left="0"/>
        <w:jc w:val="both"/>
        <w:rPr>
          <w:rFonts w:ascii="Arial" w:hAnsi="Arial" w:cs="Arial"/>
          <w:b/>
          <w:sz w:val="20"/>
          <w:szCs w:val="20"/>
        </w:rPr>
      </w:pPr>
      <w:r w:rsidRPr="00121534">
        <w:rPr>
          <w:rFonts w:ascii="Arial" w:hAnsi="Arial" w:cs="Arial"/>
          <w:b/>
          <w:sz w:val="20"/>
          <w:szCs w:val="20"/>
        </w:rPr>
        <w:t xml:space="preserve">Quadro 01 – Unidades Gestoras do </w:t>
      </w:r>
      <w:proofErr w:type="spellStart"/>
      <w:r w:rsidRPr="00121534">
        <w:rPr>
          <w:rFonts w:ascii="Arial" w:hAnsi="Arial" w:cs="Arial"/>
          <w:b/>
          <w:sz w:val="20"/>
          <w:szCs w:val="20"/>
        </w:rPr>
        <w:t>IFSul</w:t>
      </w:r>
      <w:proofErr w:type="spellEnd"/>
    </w:p>
    <w:tbl>
      <w:tblPr>
        <w:tblStyle w:val="Tabelacomgrade"/>
        <w:tblW w:w="0" w:type="auto"/>
        <w:tblLook w:val="04A0" w:firstRow="1" w:lastRow="0" w:firstColumn="1" w:lastColumn="0" w:noHBand="0" w:noVBand="1"/>
      </w:tblPr>
      <w:tblGrid>
        <w:gridCol w:w="1611"/>
        <w:gridCol w:w="7192"/>
      </w:tblGrid>
      <w:tr w:rsidR="00121534" w:rsidRPr="00121534" w14:paraId="69ADEE81" w14:textId="77777777" w:rsidTr="00205665">
        <w:trPr>
          <w:trHeight w:val="247"/>
        </w:trPr>
        <w:tc>
          <w:tcPr>
            <w:tcW w:w="1611" w:type="dxa"/>
            <w:shd w:val="clear" w:color="auto" w:fill="D0CECE" w:themeFill="background2" w:themeFillShade="E6"/>
          </w:tcPr>
          <w:p w14:paraId="7E3607D8" w14:textId="77777777" w:rsidR="00D72778" w:rsidRPr="00121534" w:rsidRDefault="00D72778" w:rsidP="00117EC2">
            <w:pPr>
              <w:pStyle w:val="PargrafodaLista"/>
              <w:ind w:left="0"/>
              <w:jc w:val="both"/>
              <w:rPr>
                <w:rFonts w:ascii="Arial" w:hAnsi="Arial" w:cs="Arial"/>
                <w:b/>
                <w:sz w:val="18"/>
                <w:szCs w:val="18"/>
              </w:rPr>
            </w:pPr>
            <w:r w:rsidRPr="00121534">
              <w:rPr>
                <w:rFonts w:ascii="Arial" w:hAnsi="Arial" w:cs="Arial"/>
                <w:b/>
                <w:sz w:val="18"/>
                <w:szCs w:val="18"/>
              </w:rPr>
              <w:t xml:space="preserve">Código da UG </w:t>
            </w:r>
          </w:p>
        </w:tc>
        <w:tc>
          <w:tcPr>
            <w:tcW w:w="7192" w:type="dxa"/>
            <w:shd w:val="clear" w:color="auto" w:fill="D0CECE" w:themeFill="background2" w:themeFillShade="E6"/>
          </w:tcPr>
          <w:p w14:paraId="79D7DFB4" w14:textId="77777777" w:rsidR="00D72778" w:rsidRPr="00121534" w:rsidRDefault="00D72778" w:rsidP="00117EC2">
            <w:pPr>
              <w:pStyle w:val="PargrafodaLista"/>
              <w:ind w:left="0"/>
              <w:jc w:val="both"/>
              <w:rPr>
                <w:rFonts w:ascii="Arial" w:hAnsi="Arial" w:cs="Arial"/>
                <w:b/>
                <w:sz w:val="18"/>
                <w:szCs w:val="18"/>
              </w:rPr>
            </w:pPr>
            <w:r w:rsidRPr="00121534">
              <w:rPr>
                <w:rFonts w:ascii="Arial" w:hAnsi="Arial" w:cs="Arial"/>
                <w:b/>
                <w:sz w:val="18"/>
                <w:szCs w:val="18"/>
              </w:rPr>
              <w:t xml:space="preserve">Descrição </w:t>
            </w:r>
          </w:p>
        </w:tc>
      </w:tr>
      <w:tr w:rsidR="00121534" w:rsidRPr="00121534" w14:paraId="276D6E57" w14:textId="77777777" w:rsidTr="00205665">
        <w:trPr>
          <w:trHeight w:val="197"/>
        </w:trPr>
        <w:tc>
          <w:tcPr>
            <w:tcW w:w="1611" w:type="dxa"/>
          </w:tcPr>
          <w:p w14:paraId="50A3BD47" w14:textId="77777777" w:rsidR="00D72778" w:rsidRPr="00121534" w:rsidRDefault="00D72778" w:rsidP="00117EC2">
            <w:pPr>
              <w:pStyle w:val="PargrafodaLista"/>
              <w:ind w:left="0"/>
              <w:jc w:val="both"/>
              <w:rPr>
                <w:rFonts w:ascii="Arial" w:hAnsi="Arial" w:cs="Arial"/>
                <w:sz w:val="18"/>
                <w:szCs w:val="18"/>
              </w:rPr>
            </w:pPr>
            <w:r w:rsidRPr="00121534">
              <w:rPr>
                <w:rFonts w:ascii="Arial" w:hAnsi="Arial" w:cs="Arial"/>
                <w:sz w:val="18"/>
                <w:szCs w:val="18"/>
              </w:rPr>
              <w:t>158126</w:t>
            </w:r>
          </w:p>
        </w:tc>
        <w:tc>
          <w:tcPr>
            <w:tcW w:w="7192" w:type="dxa"/>
          </w:tcPr>
          <w:p w14:paraId="34A134A5"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INST.FED.DE EDUC.,CIE.E TEC.SUL-RIO-GRANDENSE (Reitoria)</w:t>
            </w:r>
          </w:p>
        </w:tc>
      </w:tr>
      <w:tr w:rsidR="00121534" w:rsidRPr="00121534" w14:paraId="1B2D58F6" w14:textId="77777777" w:rsidTr="00205665">
        <w:trPr>
          <w:trHeight w:val="130"/>
        </w:trPr>
        <w:tc>
          <w:tcPr>
            <w:tcW w:w="1611" w:type="dxa"/>
          </w:tcPr>
          <w:p w14:paraId="2C2ED5A0"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151878</w:t>
            </w:r>
          </w:p>
        </w:tc>
        <w:tc>
          <w:tcPr>
            <w:tcW w:w="7192" w:type="dxa"/>
          </w:tcPr>
          <w:p w14:paraId="1BC622AF"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CAMAQUA</w:t>
            </w:r>
          </w:p>
        </w:tc>
      </w:tr>
      <w:tr w:rsidR="00121534" w:rsidRPr="00121534" w14:paraId="7D87A750" w14:textId="77777777" w:rsidTr="00205665">
        <w:trPr>
          <w:trHeight w:val="190"/>
        </w:trPr>
        <w:tc>
          <w:tcPr>
            <w:tcW w:w="1611" w:type="dxa"/>
          </w:tcPr>
          <w:p w14:paraId="35BA907D"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151879</w:t>
            </w:r>
          </w:p>
        </w:tc>
        <w:tc>
          <w:tcPr>
            <w:tcW w:w="7192" w:type="dxa"/>
          </w:tcPr>
          <w:p w14:paraId="5145CAF3"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BAGE</w:t>
            </w:r>
          </w:p>
        </w:tc>
      </w:tr>
      <w:tr w:rsidR="00121534" w:rsidRPr="00121534" w14:paraId="4B1FAD2C" w14:textId="77777777" w:rsidTr="00205665">
        <w:trPr>
          <w:trHeight w:val="122"/>
        </w:trPr>
        <w:tc>
          <w:tcPr>
            <w:tcW w:w="1611" w:type="dxa"/>
          </w:tcPr>
          <w:p w14:paraId="582A9C80"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151895</w:t>
            </w:r>
          </w:p>
        </w:tc>
        <w:tc>
          <w:tcPr>
            <w:tcW w:w="7192" w:type="dxa"/>
          </w:tcPr>
          <w:p w14:paraId="75C2BED3"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INST.FED.SUL-RIO-GRANDENSE/VISCONDE DA GRAÇA</w:t>
            </w:r>
          </w:p>
        </w:tc>
      </w:tr>
      <w:tr w:rsidR="00121534" w:rsidRPr="00121534" w14:paraId="75BB262A" w14:textId="77777777" w:rsidTr="00205665">
        <w:trPr>
          <w:trHeight w:val="182"/>
        </w:trPr>
        <w:tc>
          <w:tcPr>
            <w:tcW w:w="1611" w:type="dxa"/>
          </w:tcPr>
          <w:p w14:paraId="19434907"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151964</w:t>
            </w:r>
          </w:p>
        </w:tc>
        <w:tc>
          <w:tcPr>
            <w:tcW w:w="7192" w:type="dxa"/>
          </w:tcPr>
          <w:p w14:paraId="4555556E"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INST.FED.SUL-RIO-GRANDENSE/VENANCIO AIRES</w:t>
            </w:r>
          </w:p>
        </w:tc>
      </w:tr>
      <w:tr w:rsidR="00121534" w:rsidRPr="00121534" w14:paraId="506EE897" w14:textId="77777777" w:rsidTr="00205665">
        <w:trPr>
          <w:trHeight w:val="199"/>
        </w:trPr>
        <w:tc>
          <w:tcPr>
            <w:tcW w:w="1611" w:type="dxa"/>
          </w:tcPr>
          <w:p w14:paraId="27B404DB"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154773</w:t>
            </w:r>
          </w:p>
        </w:tc>
        <w:tc>
          <w:tcPr>
            <w:tcW w:w="7192" w:type="dxa"/>
          </w:tcPr>
          <w:p w14:paraId="402B191B" w14:textId="77777777" w:rsidR="0018572B" w:rsidRPr="00121534" w:rsidRDefault="00FE5C44" w:rsidP="00117EC2">
            <w:pPr>
              <w:pStyle w:val="PargrafodaLista"/>
              <w:ind w:left="0"/>
              <w:jc w:val="both"/>
              <w:rPr>
                <w:rFonts w:ascii="Arial" w:hAnsi="Arial" w:cs="Arial"/>
                <w:sz w:val="18"/>
                <w:szCs w:val="18"/>
              </w:rPr>
            </w:pPr>
            <w:r w:rsidRPr="00121534">
              <w:rPr>
                <w:rFonts w:ascii="Arial" w:hAnsi="Arial" w:cs="Arial"/>
                <w:sz w:val="18"/>
                <w:szCs w:val="18"/>
              </w:rPr>
              <w:t>INST.FED.SUL-RIO-GRANDENSE/SANT.DO LIVRAMENTO</w:t>
            </w:r>
          </w:p>
        </w:tc>
      </w:tr>
      <w:tr w:rsidR="00121534" w:rsidRPr="00121534" w14:paraId="60244FF9" w14:textId="77777777" w:rsidTr="00205665">
        <w:trPr>
          <w:trHeight w:val="174"/>
        </w:trPr>
        <w:tc>
          <w:tcPr>
            <w:tcW w:w="1611" w:type="dxa"/>
          </w:tcPr>
          <w:p w14:paraId="49DDC325"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155143</w:t>
            </w:r>
          </w:p>
        </w:tc>
        <w:tc>
          <w:tcPr>
            <w:tcW w:w="7192" w:type="dxa"/>
          </w:tcPr>
          <w:p w14:paraId="5B94378F"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GRAVATAI</w:t>
            </w:r>
          </w:p>
        </w:tc>
      </w:tr>
      <w:tr w:rsidR="00121534" w:rsidRPr="00121534" w14:paraId="54057D4E" w14:textId="77777777" w:rsidTr="00205665">
        <w:trPr>
          <w:trHeight w:val="106"/>
        </w:trPr>
        <w:tc>
          <w:tcPr>
            <w:tcW w:w="1611" w:type="dxa"/>
          </w:tcPr>
          <w:p w14:paraId="6C1CFA4A"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155144</w:t>
            </w:r>
          </w:p>
        </w:tc>
        <w:tc>
          <w:tcPr>
            <w:tcW w:w="7192" w:type="dxa"/>
          </w:tcPr>
          <w:p w14:paraId="2EBAEC3C"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LAJEADO</w:t>
            </w:r>
          </w:p>
        </w:tc>
      </w:tr>
      <w:tr w:rsidR="00121534" w:rsidRPr="00121534" w14:paraId="5224196F" w14:textId="77777777" w:rsidTr="00205665">
        <w:trPr>
          <w:trHeight w:val="165"/>
        </w:trPr>
        <w:tc>
          <w:tcPr>
            <w:tcW w:w="1611" w:type="dxa"/>
          </w:tcPr>
          <w:p w14:paraId="71A50C6C"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155146</w:t>
            </w:r>
          </w:p>
        </w:tc>
        <w:tc>
          <w:tcPr>
            <w:tcW w:w="7192" w:type="dxa"/>
          </w:tcPr>
          <w:p w14:paraId="63DA8B6F"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SAPIRANGA</w:t>
            </w:r>
          </w:p>
        </w:tc>
      </w:tr>
      <w:tr w:rsidR="00121534" w:rsidRPr="00121534" w14:paraId="3D268557" w14:textId="77777777" w:rsidTr="00205665">
        <w:trPr>
          <w:trHeight w:val="247"/>
        </w:trPr>
        <w:tc>
          <w:tcPr>
            <w:tcW w:w="1611" w:type="dxa"/>
          </w:tcPr>
          <w:p w14:paraId="4DF097AE"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158338</w:t>
            </w:r>
          </w:p>
        </w:tc>
        <w:tc>
          <w:tcPr>
            <w:tcW w:w="7192" w:type="dxa"/>
          </w:tcPr>
          <w:p w14:paraId="21F7DEAE"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PASSO FUNDO</w:t>
            </w:r>
          </w:p>
        </w:tc>
      </w:tr>
      <w:tr w:rsidR="00121534" w:rsidRPr="00121534" w14:paraId="1EF9EDC0" w14:textId="77777777" w:rsidTr="00205665">
        <w:trPr>
          <w:trHeight w:val="247"/>
        </w:trPr>
        <w:tc>
          <w:tcPr>
            <w:tcW w:w="1611" w:type="dxa"/>
          </w:tcPr>
          <w:p w14:paraId="09D62311"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158339</w:t>
            </w:r>
          </w:p>
        </w:tc>
        <w:tc>
          <w:tcPr>
            <w:tcW w:w="7192" w:type="dxa"/>
          </w:tcPr>
          <w:p w14:paraId="770BE916"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SAPUCAIA</w:t>
            </w:r>
          </w:p>
        </w:tc>
      </w:tr>
      <w:tr w:rsidR="00121534" w:rsidRPr="00121534" w14:paraId="30440224" w14:textId="77777777" w:rsidTr="00205665">
        <w:trPr>
          <w:trHeight w:val="181"/>
        </w:trPr>
        <w:tc>
          <w:tcPr>
            <w:tcW w:w="1611" w:type="dxa"/>
          </w:tcPr>
          <w:p w14:paraId="7522A2DB"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158340</w:t>
            </w:r>
          </w:p>
        </w:tc>
        <w:tc>
          <w:tcPr>
            <w:tcW w:w="7192" w:type="dxa"/>
          </w:tcPr>
          <w:p w14:paraId="4CCEB008"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CHARQUEADAS</w:t>
            </w:r>
          </w:p>
        </w:tc>
      </w:tr>
      <w:tr w:rsidR="00483B36" w:rsidRPr="00121534" w14:paraId="17D9F1EF" w14:textId="77777777" w:rsidTr="00205665">
        <w:trPr>
          <w:trHeight w:val="53"/>
        </w:trPr>
        <w:tc>
          <w:tcPr>
            <w:tcW w:w="1611" w:type="dxa"/>
          </w:tcPr>
          <w:p w14:paraId="3C12F3BF"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158467</w:t>
            </w:r>
          </w:p>
        </w:tc>
        <w:tc>
          <w:tcPr>
            <w:tcW w:w="7192" w:type="dxa"/>
          </w:tcPr>
          <w:p w14:paraId="3E1DC9F8" w14:textId="77777777" w:rsidR="0018572B"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PELOTAS</w:t>
            </w:r>
          </w:p>
        </w:tc>
      </w:tr>
    </w:tbl>
    <w:p w14:paraId="1F231234" w14:textId="3DEBA05F" w:rsidR="00D72778" w:rsidRDefault="004E3EAA" w:rsidP="00117EC2">
      <w:pPr>
        <w:pStyle w:val="PargrafodaLista"/>
        <w:ind w:left="0"/>
        <w:jc w:val="both"/>
      </w:pPr>
      <w:r w:rsidRPr="00121534">
        <w:rPr>
          <w:rFonts w:ascii="Arial" w:hAnsi="Arial" w:cs="Arial"/>
          <w:sz w:val="20"/>
          <w:szCs w:val="20"/>
        </w:rPr>
        <w:t xml:space="preserve">Fonte: </w:t>
      </w:r>
      <w:proofErr w:type="spellStart"/>
      <w:r w:rsidRPr="00121534">
        <w:rPr>
          <w:rFonts w:ascii="Arial" w:hAnsi="Arial" w:cs="Arial"/>
          <w:sz w:val="20"/>
          <w:szCs w:val="20"/>
        </w:rPr>
        <w:t>Siafi</w:t>
      </w:r>
      <w:proofErr w:type="spellEnd"/>
      <w:r w:rsidR="00165C39" w:rsidRPr="00121534">
        <w:rPr>
          <w:rFonts w:ascii="Arial" w:hAnsi="Arial" w:cs="Arial"/>
          <w:sz w:val="20"/>
          <w:szCs w:val="20"/>
        </w:rPr>
        <w:t>,</w:t>
      </w:r>
      <w:r w:rsidRPr="00121534">
        <w:rPr>
          <w:rFonts w:ascii="Arial" w:hAnsi="Arial" w:cs="Arial"/>
          <w:sz w:val="20"/>
          <w:szCs w:val="20"/>
        </w:rPr>
        <w:t xml:space="preserve"> 20</w:t>
      </w:r>
      <w:r w:rsidR="00E62A38">
        <w:rPr>
          <w:rFonts w:ascii="Arial" w:hAnsi="Arial" w:cs="Arial"/>
          <w:sz w:val="20"/>
          <w:szCs w:val="20"/>
        </w:rPr>
        <w:t>20</w:t>
      </w:r>
      <w:r w:rsidR="00165C39" w:rsidRPr="00121534">
        <w:rPr>
          <w:rFonts w:ascii="Arial" w:hAnsi="Arial" w:cs="Arial"/>
          <w:sz w:val="20"/>
          <w:szCs w:val="20"/>
        </w:rPr>
        <w:t>.</w:t>
      </w:r>
      <w:r w:rsidR="00353B54" w:rsidRPr="00353B54">
        <w:t xml:space="preserve"> </w:t>
      </w:r>
    </w:p>
    <w:p w14:paraId="1374207A" w14:textId="77777777" w:rsidR="00E62A38" w:rsidRPr="00121534" w:rsidRDefault="00E62A38" w:rsidP="00117EC2">
      <w:pPr>
        <w:pStyle w:val="PargrafodaLista"/>
        <w:ind w:left="0"/>
        <w:jc w:val="both"/>
        <w:rPr>
          <w:rFonts w:ascii="Arial" w:hAnsi="Arial" w:cs="Arial"/>
          <w:sz w:val="20"/>
          <w:szCs w:val="20"/>
        </w:rPr>
      </w:pPr>
    </w:p>
    <w:p w14:paraId="40E2F205" w14:textId="77777777" w:rsidR="00144E2A" w:rsidRPr="00121534" w:rsidRDefault="00144E2A" w:rsidP="00117EC2">
      <w:pPr>
        <w:jc w:val="both"/>
        <w:rPr>
          <w:rFonts w:ascii="Arial" w:hAnsi="Arial" w:cs="Arial"/>
          <w:b/>
          <w:sz w:val="20"/>
          <w:szCs w:val="20"/>
        </w:rPr>
      </w:pPr>
      <w:r w:rsidRPr="00121534">
        <w:rPr>
          <w:rFonts w:ascii="Arial" w:hAnsi="Arial" w:cs="Arial"/>
          <w:b/>
          <w:sz w:val="20"/>
          <w:szCs w:val="20"/>
        </w:rPr>
        <w:t>2. Base de Preparação das Demonstrações e das Práticas Contábeis</w:t>
      </w:r>
    </w:p>
    <w:p w14:paraId="5D6B7C89" w14:textId="77777777" w:rsidR="00144E2A" w:rsidRPr="00121534" w:rsidRDefault="00144E2A" w:rsidP="00117EC2">
      <w:pPr>
        <w:ind w:firstLine="709"/>
        <w:jc w:val="both"/>
        <w:rPr>
          <w:rFonts w:ascii="Arial" w:hAnsi="Arial" w:cs="Arial"/>
          <w:sz w:val="20"/>
          <w:szCs w:val="20"/>
        </w:rPr>
      </w:pPr>
      <w:r w:rsidRPr="00121534">
        <w:rPr>
          <w:rFonts w:ascii="Arial" w:hAnsi="Arial" w:cs="Arial"/>
          <w:sz w:val="20"/>
          <w:szCs w:val="20"/>
        </w:rPr>
        <w:t xml:space="preserve">As Demonstrações Contábeis do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são elaboradas em consonância com os dispositivos da Lei nº 4.320/1964, do Decreto-Lei nº 200/1967, do Decreto nº 93.872/1986, da Lei nº 10.180/2001 e da Lei Complementar nº 101/2000. Abrangem, também, as Normas Brasileiras de Contabilidade Aplicadas ao Setor Público (NBCASP) do Conselho Federal de Contabilidade (CFC), o Manual de Contabilidade Aplicada ao Setor Público (MCASP) e o Manual SIAFI.</w:t>
      </w:r>
    </w:p>
    <w:p w14:paraId="7F9581FC" w14:textId="6971FC34" w:rsidR="00144E2A" w:rsidRPr="00121534" w:rsidRDefault="00144E2A" w:rsidP="00117EC2">
      <w:pPr>
        <w:jc w:val="both"/>
        <w:rPr>
          <w:rFonts w:ascii="Arial" w:hAnsi="Arial" w:cs="Arial"/>
          <w:sz w:val="20"/>
          <w:szCs w:val="20"/>
        </w:rPr>
      </w:pPr>
      <w:r w:rsidRPr="00121534">
        <w:rPr>
          <w:rFonts w:ascii="Arial" w:hAnsi="Arial" w:cs="Arial"/>
          <w:sz w:val="20"/>
          <w:szCs w:val="20"/>
        </w:rPr>
        <w:tab/>
        <w:t xml:space="preserve">As Demonstrações Contábeis </w:t>
      </w:r>
      <w:r w:rsidR="004362D2" w:rsidRPr="00121534">
        <w:rPr>
          <w:rFonts w:ascii="Arial" w:hAnsi="Arial" w:cs="Arial"/>
          <w:sz w:val="20"/>
          <w:szCs w:val="20"/>
        </w:rPr>
        <w:t>consolidam as informações de todas as unidades gestoras vinculadas ao Instituto e são e</w:t>
      </w:r>
      <w:r w:rsidRPr="00121534">
        <w:rPr>
          <w:rFonts w:ascii="Arial" w:hAnsi="Arial" w:cs="Arial"/>
          <w:sz w:val="20"/>
          <w:szCs w:val="20"/>
        </w:rPr>
        <w:t>laboradas a partir das informações constantes no Sistema Integrado de Administração Financeira do</w:t>
      </w:r>
      <w:r w:rsidR="004362D2" w:rsidRPr="00121534">
        <w:rPr>
          <w:rFonts w:ascii="Arial" w:hAnsi="Arial" w:cs="Arial"/>
          <w:sz w:val="20"/>
          <w:szCs w:val="20"/>
        </w:rPr>
        <w:t xml:space="preserve"> </w:t>
      </w:r>
      <w:r w:rsidRPr="00121534">
        <w:rPr>
          <w:rFonts w:ascii="Arial" w:hAnsi="Arial" w:cs="Arial"/>
          <w:sz w:val="20"/>
          <w:szCs w:val="20"/>
        </w:rPr>
        <w:t>Governo Federal (SIAFI), sendo compostas</w:t>
      </w:r>
      <w:r w:rsidR="009A34C4" w:rsidRPr="00121534">
        <w:rPr>
          <w:rFonts w:ascii="Arial" w:hAnsi="Arial" w:cs="Arial"/>
          <w:sz w:val="20"/>
          <w:szCs w:val="20"/>
        </w:rPr>
        <w:t xml:space="preserve"> </w:t>
      </w:r>
      <w:r w:rsidRPr="00121534">
        <w:rPr>
          <w:rFonts w:ascii="Arial" w:hAnsi="Arial" w:cs="Arial"/>
          <w:sz w:val="20"/>
          <w:szCs w:val="20"/>
        </w:rPr>
        <w:t>por:</w:t>
      </w:r>
    </w:p>
    <w:p w14:paraId="25A8A82B"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t>I. Balanço Patrimonial (BP);</w:t>
      </w:r>
    </w:p>
    <w:p w14:paraId="52484AC5"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t>II. Demonstração das Variações Patrimoniais (DVP);</w:t>
      </w:r>
    </w:p>
    <w:p w14:paraId="3A69368B"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lastRenderedPageBreak/>
        <w:t>III. Balanço Orçamentário (BO);</w:t>
      </w:r>
    </w:p>
    <w:p w14:paraId="715E3734"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t>IV. Balanço Financeiro (BF); e</w:t>
      </w:r>
    </w:p>
    <w:p w14:paraId="4678B562"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t>V. Demonstração dos Fluxos de Caixa (DFC).</w:t>
      </w:r>
    </w:p>
    <w:p w14:paraId="1FD3553C" w14:textId="77777777" w:rsidR="00630388" w:rsidRPr="00121534" w:rsidRDefault="00630388" w:rsidP="00117EC2">
      <w:pPr>
        <w:spacing w:after="0"/>
        <w:jc w:val="both"/>
        <w:rPr>
          <w:rFonts w:ascii="Arial" w:hAnsi="Arial" w:cs="Arial"/>
          <w:sz w:val="20"/>
          <w:szCs w:val="20"/>
        </w:rPr>
      </w:pPr>
    </w:p>
    <w:p w14:paraId="0979901A" w14:textId="77777777" w:rsidR="00074FA3" w:rsidRPr="00121534" w:rsidRDefault="00AB58C3" w:rsidP="00117EC2">
      <w:pPr>
        <w:jc w:val="both"/>
        <w:rPr>
          <w:rFonts w:ascii="Arial" w:hAnsi="Arial" w:cs="Arial"/>
          <w:b/>
          <w:sz w:val="20"/>
          <w:szCs w:val="20"/>
        </w:rPr>
      </w:pPr>
      <w:r w:rsidRPr="00121534">
        <w:rPr>
          <w:rFonts w:ascii="Arial" w:hAnsi="Arial" w:cs="Arial"/>
          <w:b/>
          <w:sz w:val="20"/>
          <w:szCs w:val="20"/>
        </w:rPr>
        <w:t xml:space="preserve">3. </w:t>
      </w:r>
      <w:r w:rsidR="00074FA3" w:rsidRPr="00121534">
        <w:rPr>
          <w:rFonts w:ascii="Arial" w:hAnsi="Arial" w:cs="Arial"/>
          <w:b/>
          <w:sz w:val="20"/>
          <w:szCs w:val="20"/>
        </w:rPr>
        <w:t>Detalhamento dos critérios contábeis adotados na administração pública federal</w:t>
      </w:r>
    </w:p>
    <w:p w14:paraId="1799FCDB" w14:textId="77777777" w:rsidR="00074FA3" w:rsidRPr="00121534" w:rsidRDefault="00074FA3" w:rsidP="00117EC2">
      <w:pPr>
        <w:ind w:firstLine="709"/>
        <w:jc w:val="both"/>
        <w:rPr>
          <w:rFonts w:ascii="Arial" w:hAnsi="Arial" w:cs="Arial"/>
          <w:sz w:val="20"/>
          <w:szCs w:val="20"/>
        </w:rPr>
      </w:pPr>
      <w:r w:rsidRPr="00121534">
        <w:rPr>
          <w:rFonts w:ascii="Arial" w:hAnsi="Arial" w:cs="Arial"/>
          <w:sz w:val="20"/>
          <w:szCs w:val="20"/>
        </w:rPr>
        <w:t xml:space="preserve">A seguir, são apresentados os principais critérios e políticas contábeis adotados no âmbito do </w:t>
      </w:r>
      <w:proofErr w:type="spellStart"/>
      <w:r w:rsidRPr="00121534">
        <w:rPr>
          <w:rFonts w:ascii="Arial" w:hAnsi="Arial" w:cs="Arial"/>
          <w:sz w:val="20"/>
          <w:szCs w:val="20"/>
        </w:rPr>
        <w:t>IFSul</w:t>
      </w:r>
      <w:proofErr w:type="spellEnd"/>
      <w:r w:rsidRPr="00121534">
        <w:rPr>
          <w:rFonts w:ascii="Arial" w:hAnsi="Arial" w:cs="Arial"/>
          <w:sz w:val="20"/>
          <w:szCs w:val="20"/>
        </w:rPr>
        <w:t>, tendo por base as opções e premissas do modelo do Plano de Contas Aplicado ao Setor Público (PCASP).</w:t>
      </w:r>
    </w:p>
    <w:p w14:paraId="09861502" w14:textId="77777777" w:rsidR="00144E2A" w:rsidRPr="00121534" w:rsidRDefault="0001251A" w:rsidP="00117EC2">
      <w:pPr>
        <w:pStyle w:val="PargrafodaLista"/>
        <w:numPr>
          <w:ilvl w:val="0"/>
          <w:numId w:val="2"/>
        </w:numPr>
        <w:jc w:val="both"/>
        <w:rPr>
          <w:rFonts w:ascii="Arial" w:hAnsi="Arial" w:cs="Arial"/>
          <w:sz w:val="20"/>
          <w:szCs w:val="20"/>
        </w:rPr>
      </w:pPr>
      <w:r w:rsidRPr="00121534">
        <w:rPr>
          <w:rFonts w:ascii="Arial" w:hAnsi="Arial" w:cs="Arial"/>
          <w:sz w:val="20"/>
          <w:szCs w:val="20"/>
        </w:rPr>
        <w:t>Moeda Funcional</w:t>
      </w:r>
    </w:p>
    <w:p w14:paraId="77E0B116" w14:textId="77777777" w:rsidR="0001251A" w:rsidRPr="00121534" w:rsidRDefault="0001251A" w:rsidP="00117EC2">
      <w:pPr>
        <w:pStyle w:val="PargrafodaLista"/>
        <w:jc w:val="both"/>
        <w:rPr>
          <w:rFonts w:ascii="Arial" w:hAnsi="Arial" w:cs="Arial"/>
          <w:sz w:val="20"/>
          <w:szCs w:val="20"/>
        </w:rPr>
      </w:pPr>
    </w:p>
    <w:p w14:paraId="01F67E26" w14:textId="77777777" w:rsidR="0001251A" w:rsidRPr="00121534" w:rsidRDefault="0001251A" w:rsidP="00117EC2">
      <w:pPr>
        <w:pStyle w:val="PargrafodaLista"/>
        <w:jc w:val="both"/>
        <w:rPr>
          <w:rFonts w:ascii="Arial" w:hAnsi="Arial" w:cs="Arial"/>
          <w:sz w:val="20"/>
          <w:szCs w:val="20"/>
        </w:rPr>
      </w:pPr>
      <w:r w:rsidRPr="00121534">
        <w:rPr>
          <w:rFonts w:ascii="Arial" w:hAnsi="Arial" w:cs="Arial"/>
          <w:sz w:val="20"/>
          <w:szCs w:val="20"/>
        </w:rPr>
        <w:t xml:space="preserve">A moeda funcional do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é o Real.</w:t>
      </w:r>
    </w:p>
    <w:p w14:paraId="685233AC" w14:textId="77777777" w:rsidR="0001251A" w:rsidRPr="00121534" w:rsidRDefault="0001251A" w:rsidP="00117EC2">
      <w:pPr>
        <w:pStyle w:val="PargrafodaLista"/>
        <w:jc w:val="both"/>
        <w:rPr>
          <w:rFonts w:ascii="Arial" w:hAnsi="Arial" w:cs="Arial"/>
          <w:sz w:val="20"/>
          <w:szCs w:val="20"/>
        </w:rPr>
      </w:pPr>
    </w:p>
    <w:p w14:paraId="34952C59" w14:textId="77777777" w:rsidR="0001251A" w:rsidRPr="00121534" w:rsidRDefault="00F879F8" w:rsidP="00117EC2">
      <w:pPr>
        <w:pStyle w:val="PargrafodaLista"/>
        <w:numPr>
          <w:ilvl w:val="0"/>
          <w:numId w:val="2"/>
        </w:numPr>
        <w:jc w:val="both"/>
        <w:rPr>
          <w:rFonts w:ascii="Arial" w:hAnsi="Arial" w:cs="Arial"/>
          <w:sz w:val="20"/>
          <w:szCs w:val="20"/>
        </w:rPr>
      </w:pPr>
      <w:r w:rsidRPr="00121534">
        <w:rPr>
          <w:rFonts w:ascii="Arial" w:hAnsi="Arial" w:cs="Arial"/>
          <w:sz w:val="20"/>
          <w:szCs w:val="20"/>
        </w:rPr>
        <w:t>Caixa e Equivalentes de Caixa</w:t>
      </w:r>
    </w:p>
    <w:p w14:paraId="59D31B29" w14:textId="77777777" w:rsidR="00F879F8" w:rsidRPr="00121534" w:rsidRDefault="00F879F8" w:rsidP="00117EC2">
      <w:pPr>
        <w:pStyle w:val="PargrafodaLista"/>
        <w:jc w:val="both"/>
        <w:rPr>
          <w:rFonts w:ascii="Arial" w:hAnsi="Arial" w:cs="Arial"/>
          <w:sz w:val="20"/>
          <w:szCs w:val="20"/>
        </w:rPr>
      </w:pPr>
    </w:p>
    <w:p w14:paraId="12C5E304" w14:textId="77777777" w:rsidR="00F879F8" w:rsidRPr="00121534" w:rsidRDefault="00F879F8" w:rsidP="00117EC2">
      <w:pPr>
        <w:pStyle w:val="PargrafodaLista"/>
        <w:autoSpaceDE w:val="0"/>
        <w:autoSpaceDN w:val="0"/>
        <w:adjustRightInd w:val="0"/>
        <w:spacing w:after="0" w:line="240" w:lineRule="auto"/>
        <w:ind w:left="0" w:firstLine="709"/>
        <w:jc w:val="both"/>
        <w:rPr>
          <w:rFonts w:ascii="Arial" w:hAnsi="Arial" w:cs="Arial"/>
          <w:sz w:val="20"/>
          <w:szCs w:val="20"/>
        </w:rPr>
      </w:pPr>
      <w:r w:rsidRPr="00121534">
        <w:rPr>
          <w:rFonts w:ascii="Arial" w:hAnsi="Arial" w:cs="Arial"/>
          <w:sz w:val="20"/>
          <w:szCs w:val="20"/>
        </w:rPr>
        <w:t>Incluem dinheiro em caixa, conta única, demais depósitos bancários e aplicações de liquidez imediata. Os valores são mensurados e avaliados pelo valor de custo e, quando aplicável, são acrescidos dos rendimentos auferidos até a data das demonstrações contábeis. As Notas Explicativas ao Balanço Patrimonial e à Demonstração das Variações Patrimoniais detalham os registros que causaram impactos na conta Caixa e equivalentes de caixa.</w:t>
      </w:r>
    </w:p>
    <w:p w14:paraId="4CA2D23D" w14:textId="77777777" w:rsidR="00F879F8" w:rsidRPr="00121534" w:rsidRDefault="00F879F8" w:rsidP="00117EC2">
      <w:pPr>
        <w:pStyle w:val="PargrafodaLista"/>
        <w:autoSpaceDE w:val="0"/>
        <w:autoSpaceDN w:val="0"/>
        <w:adjustRightInd w:val="0"/>
        <w:spacing w:after="0" w:line="240" w:lineRule="auto"/>
        <w:ind w:left="0" w:firstLine="709"/>
        <w:jc w:val="both"/>
        <w:rPr>
          <w:rFonts w:ascii="Arial" w:hAnsi="Arial" w:cs="Arial"/>
          <w:sz w:val="20"/>
          <w:szCs w:val="20"/>
        </w:rPr>
      </w:pPr>
    </w:p>
    <w:p w14:paraId="1D685A6F" w14:textId="77777777" w:rsidR="00F879F8" w:rsidRPr="00121534" w:rsidRDefault="00883041" w:rsidP="00117EC2">
      <w:pPr>
        <w:pStyle w:val="PargrafodaLista"/>
        <w:numPr>
          <w:ilvl w:val="0"/>
          <w:numId w:val="2"/>
        </w:numPr>
        <w:jc w:val="both"/>
        <w:rPr>
          <w:rFonts w:ascii="Arial" w:hAnsi="Arial" w:cs="Arial"/>
          <w:sz w:val="20"/>
          <w:szCs w:val="20"/>
        </w:rPr>
      </w:pPr>
      <w:r w:rsidRPr="00121534">
        <w:rPr>
          <w:rFonts w:ascii="Arial" w:hAnsi="Arial" w:cs="Arial"/>
          <w:sz w:val="20"/>
          <w:szCs w:val="20"/>
        </w:rPr>
        <w:t>Créditos a curto prazo</w:t>
      </w:r>
    </w:p>
    <w:p w14:paraId="476219DC" w14:textId="77777777" w:rsidR="00F879F8" w:rsidRPr="00121534" w:rsidRDefault="00687E03" w:rsidP="00117EC2">
      <w:pPr>
        <w:ind w:firstLine="708"/>
        <w:jc w:val="both"/>
        <w:rPr>
          <w:rFonts w:ascii="Arial" w:hAnsi="Arial" w:cs="Arial"/>
          <w:sz w:val="20"/>
          <w:szCs w:val="20"/>
        </w:rPr>
      </w:pPr>
      <w:r w:rsidRPr="00121534">
        <w:rPr>
          <w:rFonts w:ascii="Arial" w:hAnsi="Arial" w:cs="Arial"/>
          <w:sz w:val="20"/>
          <w:szCs w:val="20"/>
        </w:rPr>
        <w:t>Compreendem os direitos a receber a curto prazo relacionados, principalmente, com: (i) créditos tributários; (ii) créditos não tributários; (iii) dívida ativa; (iv) transferências concedidas; (v) empréstimos e financiamentos concedidos; (vi) adiantamentos; e (vi</w:t>
      </w:r>
      <w:r w:rsidR="00EE7B36" w:rsidRPr="00121534">
        <w:rPr>
          <w:rFonts w:ascii="Arial" w:hAnsi="Arial" w:cs="Arial"/>
          <w:sz w:val="20"/>
          <w:szCs w:val="20"/>
        </w:rPr>
        <w:t>i</w:t>
      </w:r>
      <w:r w:rsidRPr="00121534">
        <w:rPr>
          <w:rFonts w:ascii="Arial" w:hAnsi="Arial" w:cs="Arial"/>
          <w:sz w:val="20"/>
          <w:szCs w:val="20"/>
        </w:rPr>
        <w:t>) valores a compensar. Os valores são mensurados e avaliados pelo valor original, acrescido das atualizações monetárias e juros. As Notas Explicativas ao Balanço Patrimonial e à Demonstração das Variações Patrimoniais detalham as variações mais significativas relativas aos créditos e valores a curto prazo. O ajuste para perdas de créditos a curto prazo de folha de pagamento é calculado com base na análise dos riscos de realização dos créditos.</w:t>
      </w:r>
    </w:p>
    <w:p w14:paraId="1986D5FB" w14:textId="77777777" w:rsidR="0001251A" w:rsidRPr="00121534" w:rsidRDefault="00687E03" w:rsidP="00117EC2">
      <w:pPr>
        <w:pStyle w:val="PargrafodaLista"/>
        <w:numPr>
          <w:ilvl w:val="0"/>
          <w:numId w:val="2"/>
        </w:numPr>
        <w:jc w:val="both"/>
        <w:rPr>
          <w:rFonts w:ascii="Arial" w:hAnsi="Arial" w:cs="Arial"/>
          <w:sz w:val="20"/>
          <w:szCs w:val="20"/>
        </w:rPr>
      </w:pPr>
      <w:r w:rsidRPr="00121534">
        <w:rPr>
          <w:rFonts w:ascii="Arial" w:hAnsi="Arial" w:cs="Arial"/>
          <w:sz w:val="20"/>
          <w:szCs w:val="20"/>
        </w:rPr>
        <w:t xml:space="preserve">Estoques </w:t>
      </w:r>
    </w:p>
    <w:p w14:paraId="64CBB57B" w14:textId="5110CDF2" w:rsidR="00687E03" w:rsidRPr="00121534" w:rsidRDefault="001957BF" w:rsidP="00117EC2">
      <w:pPr>
        <w:spacing w:before="240"/>
        <w:ind w:firstLine="708"/>
        <w:jc w:val="both"/>
        <w:rPr>
          <w:rFonts w:ascii="Arial" w:hAnsi="Arial" w:cs="Arial"/>
          <w:sz w:val="20"/>
          <w:szCs w:val="20"/>
        </w:rPr>
      </w:pPr>
      <w:r w:rsidRPr="00121534">
        <w:rPr>
          <w:rFonts w:ascii="Arial" w:hAnsi="Arial" w:cs="Arial"/>
          <w:sz w:val="20"/>
          <w:szCs w:val="20"/>
        </w:rPr>
        <w:t>Os estoques abrangem</w:t>
      </w:r>
      <w:r w:rsidR="009E034A" w:rsidRPr="00121534">
        <w:rPr>
          <w:rFonts w:ascii="Arial" w:hAnsi="Arial" w:cs="Arial"/>
          <w:sz w:val="20"/>
          <w:szCs w:val="20"/>
        </w:rPr>
        <w:t xml:space="preserve"> as mercadorias para revenda, </w:t>
      </w:r>
      <w:r w:rsidRPr="00121534">
        <w:rPr>
          <w:rFonts w:ascii="Arial" w:hAnsi="Arial" w:cs="Arial"/>
          <w:sz w:val="20"/>
          <w:szCs w:val="20"/>
        </w:rPr>
        <w:t>matérias-primas e</w:t>
      </w:r>
      <w:r w:rsidR="009E034A" w:rsidRPr="00121534">
        <w:rPr>
          <w:rFonts w:ascii="Arial" w:hAnsi="Arial" w:cs="Arial"/>
          <w:sz w:val="20"/>
          <w:szCs w:val="20"/>
        </w:rPr>
        <w:t xml:space="preserve"> almoxarifado. Na entrada, esses bens são avaliados pelo valor de aquisição ou produção/construção. O método para mensuração e avaliação das saídas dos estoques é o custo médio</w:t>
      </w:r>
      <w:r w:rsidR="00C2256D" w:rsidRPr="00121534">
        <w:rPr>
          <w:rFonts w:ascii="Arial" w:hAnsi="Arial" w:cs="Arial"/>
          <w:sz w:val="20"/>
          <w:szCs w:val="20"/>
        </w:rPr>
        <w:t xml:space="preserve"> ponderado</w:t>
      </w:r>
      <w:r w:rsidR="009E034A" w:rsidRPr="00121534">
        <w:rPr>
          <w:rFonts w:ascii="Arial" w:hAnsi="Arial" w:cs="Arial"/>
          <w:sz w:val="20"/>
          <w:szCs w:val="20"/>
        </w:rPr>
        <w:t>.</w:t>
      </w:r>
    </w:p>
    <w:p w14:paraId="75FE0B78" w14:textId="77777777" w:rsidR="001957BF" w:rsidRPr="00121534" w:rsidRDefault="001957BF" w:rsidP="00117EC2">
      <w:pPr>
        <w:pStyle w:val="PargrafodaLista"/>
        <w:numPr>
          <w:ilvl w:val="0"/>
          <w:numId w:val="2"/>
        </w:numPr>
        <w:spacing w:before="240"/>
        <w:jc w:val="both"/>
        <w:rPr>
          <w:rFonts w:ascii="Arial" w:hAnsi="Arial" w:cs="Arial"/>
          <w:sz w:val="20"/>
          <w:szCs w:val="20"/>
        </w:rPr>
      </w:pPr>
      <w:r w:rsidRPr="00121534">
        <w:rPr>
          <w:rFonts w:ascii="Arial" w:hAnsi="Arial" w:cs="Arial"/>
          <w:sz w:val="20"/>
          <w:szCs w:val="20"/>
        </w:rPr>
        <w:t>Ativo Realizável a Longo Prazo</w:t>
      </w:r>
    </w:p>
    <w:p w14:paraId="2E0AE7FE" w14:textId="77777777" w:rsidR="00687E03" w:rsidRPr="00121534" w:rsidRDefault="001957BF" w:rsidP="00117EC2">
      <w:pPr>
        <w:ind w:firstLine="708"/>
        <w:jc w:val="both"/>
        <w:rPr>
          <w:rFonts w:ascii="Arial" w:hAnsi="Arial" w:cs="Arial"/>
          <w:sz w:val="20"/>
          <w:szCs w:val="20"/>
        </w:rPr>
      </w:pPr>
      <w:r w:rsidRPr="00121534">
        <w:rPr>
          <w:rFonts w:ascii="Arial" w:hAnsi="Arial" w:cs="Arial"/>
          <w:sz w:val="20"/>
          <w:szCs w:val="20"/>
        </w:rPr>
        <w:t>Compreendem os direitos a receber a longo prazo principalmente com: créditos não tributários</w:t>
      </w:r>
      <w:r w:rsidR="007319A8" w:rsidRPr="00121534">
        <w:rPr>
          <w:rFonts w:ascii="Arial" w:hAnsi="Arial" w:cs="Arial"/>
          <w:sz w:val="20"/>
          <w:szCs w:val="20"/>
        </w:rPr>
        <w:t xml:space="preserve">, ajustes para perdas de créditos, </w:t>
      </w:r>
      <w:r w:rsidRPr="00121534">
        <w:rPr>
          <w:rFonts w:ascii="Arial" w:hAnsi="Arial" w:cs="Arial"/>
          <w:sz w:val="20"/>
          <w:szCs w:val="20"/>
        </w:rPr>
        <w:t xml:space="preserve">investimentos e </w:t>
      </w:r>
      <w:r w:rsidR="00BE7AC7" w:rsidRPr="00121534">
        <w:rPr>
          <w:rFonts w:ascii="Arial" w:hAnsi="Arial" w:cs="Arial"/>
          <w:sz w:val="20"/>
          <w:szCs w:val="20"/>
        </w:rPr>
        <w:t>e</w:t>
      </w:r>
      <w:r w:rsidRPr="00121534">
        <w:rPr>
          <w:rFonts w:ascii="Arial" w:hAnsi="Arial" w:cs="Arial"/>
          <w:sz w:val="20"/>
          <w:szCs w:val="20"/>
        </w:rPr>
        <w:t>stoques. Os valores são avaliados e mensurados pelo valor original e, quando aplicável, são acrescidos das atualizações e correções monetárias, de acordo com as taxas especificadas nas respectivas operações.</w:t>
      </w:r>
    </w:p>
    <w:p w14:paraId="7372B63D" w14:textId="77777777" w:rsidR="00E64D57" w:rsidRPr="00121534" w:rsidRDefault="00E64D57" w:rsidP="00117EC2">
      <w:pPr>
        <w:pStyle w:val="PargrafodaLista"/>
        <w:numPr>
          <w:ilvl w:val="0"/>
          <w:numId w:val="2"/>
        </w:numPr>
        <w:spacing w:before="240"/>
        <w:jc w:val="both"/>
        <w:rPr>
          <w:rFonts w:ascii="Arial" w:hAnsi="Arial" w:cs="Arial"/>
          <w:sz w:val="20"/>
          <w:szCs w:val="20"/>
        </w:rPr>
      </w:pPr>
      <w:r w:rsidRPr="00121534">
        <w:rPr>
          <w:rFonts w:ascii="Arial" w:hAnsi="Arial" w:cs="Arial"/>
          <w:sz w:val="20"/>
          <w:szCs w:val="20"/>
        </w:rPr>
        <w:t>Imobilizado</w:t>
      </w:r>
    </w:p>
    <w:p w14:paraId="12C6407E" w14:textId="77777777" w:rsidR="00391D43" w:rsidRPr="00121534" w:rsidRDefault="00E64D57" w:rsidP="00117EC2">
      <w:pPr>
        <w:autoSpaceDE w:val="0"/>
        <w:autoSpaceDN w:val="0"/>
        <w:adjustRightInd w:val="0"/>
        <w:spacing w:line="240" w:lineRule="auto"/>
        <w:ind w:firstLine="708"/>
        <w:jc w:val="both"/>
        <w:rPr>
          <w:rFonts w:ascii="Arial" w:hAnsi="Arial" w:cs="Arial"/>
          <w:sz w:val="20"/>
          <w:szCs w:val="20"/>
        </w:rPr>
      </w:pPr>
      <w:r w:rsidRPr="00121534">
        <w:rPr>
          <w:rFonts w:ascii="Arial" w:hAnsi="Arial" w:cs="Arial"/>
          <w:sz w:val="20"/>
          <w:szCs w:val="20"/>
        </w:rPr>
        <w:t xml:space="preserve">O imobilizado é composto pelos bens móveis e imóveis. É reconhecido com base no valor de aquisição, construção ou produção. Após o reconhecimento inicial, ficam sujeitos à depreciação, amortização ou exaustão (quando tiverem vida útil definida), bem como à redução ao valor recuperável e à reavaliação. </w:t>
      </w:r>
    </w:p>
    <w:p w14:paraId="5AA4DED7" w14:textId="77777777" w:rsidR="00E64D57" w:rsidRPr="00121534" w:rsidRDefault="00E64D57"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Os gastos posteriores à aquisição, construção ou produção são incorporados ao valor do imobilizado desde que tais gastos aumentem a vida útil do bem e sejam capazes de gerar benefícios econômicos futuros. Se os gastos não gerarem tais benefícios, eles são reconhecidos diretamente como variações patrimoniais diminutivas do período. As Notas Explicativas ao Balanço Patrimonial detalham as principais variações relativas aos Bens Móveis e Imóveis d</w:t>
      </w:r>
      <w:r w:rsidR="00DC63D5" w:rsidRPr="00121534">
        <w:rPr>
          <w:rFonts w:ascii="Arial" w:hAnsi="Arial" w:cs="Arial"/>
          <w:sz w:val="20"/>
          <w:szCs w:val="20"/>
        </w:rPr>
        <w:t xml:space="preserve">o </w:t>
      </w:r>
      <w:proofErr w:type="spellStart"/>
      <w:r w:rsidR="00DC63D5" w:rsidRPr="00121534">
        <w:rPr>
          <w:rFonts w:ascii="Arial" w:hAnsi="Arial" w:cs="Arial"/>
          <w:sz w:val="20"/>
          <w:szCs w:val="20"/>
        </w:rPr>
        <w:t>IFSul</w:t>
      </w:r>
      <w:proofErr w:type="spellEnd"/>
      <w:r w:rsidRPr="00121534">
        <w:rPr>
          <w:rFonts w:ascii="Arial" w:hAnsi="Arial" w:cs="Arial"/>
          <w:sz w:val="20"/>
          <w:szCs w:val="20"/>
        </w:rPr>
        <w:t>.</w:t>
      </w:r>
    </w:p>
    <w:p w14:paraId="0205B95F" w14:textId="77777777" w:rsidR="009E034A" w:rsidRPr="00121534" w:rsidRDefault="000F5DCC" w:rsidP="00117EC2">
      <w:pPr>
        <w:spacing w:after="0"/>
        <w:jc w:val="both"/>
        <w:rPr>
          <w:rFonts w:ascii="Arial" w:hAnsi="Arial" w:cs="Arial"/>
          <w:sz w:val="20"/>
          <w:szCs w:val="20"/>
        </w:rPr>
      </w:pPr>
      <w:r w:rsidRPr="00121534">
        <w:rPr>
          <w:rFonts w:ascii="Arial" w:hAnsi="Arial" w:cs="Arial"/>
          <w:sz w:val="20"/>
          <w:szCs w:val="20"/>
        </w:rPr>
        <w:lastRenderedPageBreak/>
        <w:t xml:space="preserve"> </w:t>
      </w:r>
    </w:p>
    <w:p w14:paraId="30A52E21" w14:textId="77777777" w:rsidR="000F5DCC" w:rsidRPr="00121534" w:rsidRDefault="000F5DCC" w:rsidP="00117EC2">
      <w:pPr>
        <w:pStyle w:val="PargrafodaLista"/>
        <w:numPr>
          <w:ilvl w:val="0"/>
          <w:numId w:val="2"/>
        </w:numPr>
        <w:jc w:val="both"/>
        <w:rPr>
          <w:rFonts w:ascii="Arial" w:hAnsi="Arial" w:cs="Arial"/>
          <w:sz w:val="20"/>
          <w:szCs w:val="20"/>
        </w:rPr>
      </w:pPr>
      <w:r w:rsidRPr="00121534">
        <w:rPr>
          <w:rFonts w:ascii="Arial" w:hAnsi="Arial" w:cs="Arial"/>
          <w:sz w:val="20"/>
          <w:szCs w:val="20"/>
        </w:rPr>
        <w:t xml:space="preserve">Intangíveis </w:t>
      </w:r>
    </w:p>
    <w:p w14:paraId="4BE77FCE" w14:textId="77777777" w:rsidR="000F5DCC" w:rsidRPr="00121534" w:rsidRDefault="000F5DCC" w:rsidP="00117EC2">
      <w:pPr>
        <w:pStyle w:val="PargrafodaLista"/>
        <w:spacing w:after="0"/>
        <w:jc w:val="both"/>
        <w:rPr>
          <w:rFonts w:ascii="Arial" w:hAnsi="Arial" w:cs="Arial"/>
          <w:sz w:val="20"/>
          <w:szCs w:val="20"/>
        </w:rPr>
      </w:pPr>
    </w:p>
    <w:p w14:paraId="0B1EEE30" w14:textId="77777777" w:rsidR="000F5DCC" w:rsidRPr="00121534" w:rsidRDefault="00B906CB"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O</w:t>
      </w:r>
      <w:r w:rsidR="000F5DCC" w:rsidRPr="00121534">
        <w:rPr>
          <w:rFonts w:ascii="Arial" w:hAnsi="Arial" w:cs="Arial"/>
          <w:sz w:val="20"/>
          <w:szCs w:val="20"/>
        </w:rPr>
        <w:t>s direitos que tenham por objeto bens incorpóreos, destinados à manutenção da atividade pública</w:t>
      </w:r>
      <w:r w:rsidRPr="00121534">
        <w:rPr>
          <w:rFonts w:ascii="Arial" w:hAnsi="Arial" w:cs="Arial"/>
          <w:sz w:val="20"/>
          <w:szCs w:val="20"/>
        </w:rPr>
        <w:t xml:space="preserve"> </w:t>
      </w:r>
      <w:r w:rsidR="000F5DCC" w:rsidRPr="00121534">
        <w:rPr>
          <w:rFonts w:ascii="Arial" w:hAnsi="Arial" w:cs="Arial"/>
          <w:sz w:val="20"/>
          <w:szCs w:val="20"/>
        </w:rPr>
        <w:t>ou exercidos com essa finalidade, são mensurados ou avaliados com base no valor de aquisição ou</w:t>
      </w:r>
      <w:r w:rsidRPr="00121534">
        <w:rPr>
          <w:rFonts w:ascii="Arial" w:hAnsi="Arial" w:cs="Arial"/>
          <w:sz w:val="20"/>
          <w:szCs w:val="20"/>
        </w:rPr>
        <w:t xml:space="preserve"> </w:t>
      </w:r>
      <w:r w:rsidR="000F5DCC" w:rsidRPr="00121534">
        <w:rPr>
          <w:rFonts w:ascii="Arial" w:hAnsi="Arial" w:cs="Arial"/>
          <w:sz w:val="20"/>
          <w:szCs w:val="20"/>
        </w:rPr>
        <w:t>de produção, deduzido o saldo da respectiva conta de amortização acumulada (quando tiverem vida</w:t>
      </w:r>
      <w:r w:rsidRPr="00121534">
        <w:rPr>
          <w:rFonts w:ascii="Arial" w:hAnsi="Arial" w:cs="Arial"/>
          <w:sz w:val="20"/>
          <w:szCs w:val="20"/>
        </w:rPr>
        <w:t xml:space="preserve"> </w:t>
      </w:r>
      <w:r w:rsidR="000F5DCC" w:rsidRPr="00121534">
        <w:rPr>
          <w:rFonts w:ascii="Arial" w:hAnsi="Arial" w:cs="Arial"/>
          <w:sz w:val="20"/>
          <w:szCs w:val="20"/>
        </w:rPr>
        <w:t xml:space="preserve">útil definida). </w:t>
      </w:r>
      <w:r w:rsidR="00F77712" w:rsidRPr="00121534">
        <w:rPr>
          <w:rFonts w:ascii="Arial" w:hAnsi="Arial" w:cs="Arial"/>
          <w:sz w:val="20"/>
          <w:szCs w:val="20"/>
        </w:rPr>
        <w:t xml:space="preserve">No âmbito do </w:t>
      </w:r>
      <w:proofErr w:type="spellStart"/>
      <w:r w:rsidR="00F77712" w:rsidRPr="00121534">
        <w:rPr>
          <w:rFonts w:ascii="Arial" w:hAnsi="Arial" w:cs="Arial"/>
          <w:sz w:val="20"/>
          <w:szCs w:val="20"/>
        </w:rPr>
        <w:t>IFSul</w:t>
      </w:r>
      <w:proofErr w:type="spellEnd"/>
      <w:r w:rsidR="00F77712" w:rsidRPr="00121534">
        <w:rPr>
          <w:rFonts w:ascii="Arial" w:hAnsi="Arial" w:cs="Arial"/>
          <w:sz w:val="20"/>
          <w:szCs w:val="20"/>
        </w:rPr>
        <w:t xml:space="preserve">, a grande maioria dos intangíveis está relacionada a Softwares. </w:t>
      </w:r>
      <w:r w:rsidR="000F5DCC" w:rsidRPr="00121534">
        <w:rPr>
          <w:rFonts w:ascii="Arial" w:hAnsi="Arial" w:cs="Arial"/>
          <w:sz w:val="20"/>
          <w:szCs w:val="20"/>
        </w:rPr>
        <w:t>As Notas Explicativas ao Balanço Patrimonial contêm informações adicionais a respeito</w:t>
      </w:r>
      <w:r w:rsidRPr="00121534">
        <w:rPr>
          <w:rFonts w:ascii="Arial" w:hAnsi="Arial" w:cs="Arial"/>
          <w:sz w:val="20"/>
          <w:szCs w:val="20"/>
        </w:rPr>
        <w:t xml:space="preserve"> </w:t>
      </w:r>
      <w:r w:rsidR="00296CFB" w:rsidRPr="00121534">
        <w:rPr>
          <w:rFonts w:ascii="Arial" w:hAnsi="Arial" w:cs="Arial"/>
          <w:sz w:val="20"/>
          <w:szCs w:val="20"/>
        </w:rPr>
        <w:t>dos bens intangíveis</w:t>
      </w:r>
      <w:r w:rsidRPr="00121534">
        <w:rPr>
          <w:rFonts w:ascii="Arial" w:hAnsi="Arial" w:cs="Arial"/>
          <w:sz w:val="20"/>
          <w:szCs w:val="20"/>
        </w:rPr>
        <w:t>.</w:t>
      </w:r>
    </w:p>
    <w:p w14:paraId="0640EBB4" w14:textId="77777777" w:rsidR="00A3107E" w:rsidRPr="00121534" w:rsidRDefault="00A3107E" w:rsidP="00117EC2">
      <w:pPr>
        <w:pStyle w:val="PargrafodaLista"/>
        <w:numPr>
          <w:ilvl w:val="0"/>
          <w:numId w:val="2"/>
        </w:numPr>
        <w:autoSpaceDE w:val="0"/>
        <w:autoSpaceDN w:val="0"/>
        <w:adjustRightInd w:val="0"/>
        <w:spacing w:before="240" w:after="0" w:line="240" w:lineRule="auto"/>
        <w:jc w:val="both"/>
        <w:rPr>
          <w:rFonts w:ascii="Arial" w:hAnsi="Arial" w:cs="Arial"/>
          <w:sz w:val="20"/>
          <w:szCs w:val="20"/>
        </w:rPr>
      </w:pPr>
      <w:r w:rsidRPr="00121534">
        <w:rPr>
          <w:rFonts w:ascii="Arial" w:hAnsi="Arial" w:cs="Arial"/>
          <w:sz w:val="20"/>
          <w:szCs w:val="20"/>
        </w:rPr>
        <w:t>Depreciação, amortização ou exaustão de Bens Móveis, Bens Imóveis e Bens Intangíveis</w:t>
      </w:r>
    </w:p>
    <w:p w14:paraId="039F1011" w14:textId="77777777" w:rsidR="00A3107E" w:rsidRPr="00121534" w:rsidRDefault="00A3107E" w:rsidP="00117EC2">
      <w:pPr>
        <w:pStyle w:val="PargrafodaLista"/>
        <w:autoSpaceDE w:val="0"/>
        <w:autoSpaceDN w:val="0"/>
        <w:adjustRightInd w:val="0"/>
        <w:spacing w:after="0" w:line="240" w:lineRule="auto"/>
        <w:jc w:val="both"/>
        <w:rPr>
          <w:rFonts w:ascii="Arial" w:hAnsi="Arial" w:cs="Arial"/>
          <w:sz w:val="20"/>
          <w:szCs w:val="20"/>
        </w:rPr>
      </w:pPr>
    </w:p>
    <w:p w14:paraId="08380E15" w14:textId="77777777" w:rsidR="00391D43" w:rsidRPr="00121534" w:rsidRDefault="00A3107E"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A base de cálculo para a depreciação, a amortização e a exaustão é o custo do ativo</w:t>
      </w:r>
      <w:r w:rsidR="00E0139A" w:rsidRPr="00121534">
        <w:rPr>
          <w:rFonts w:ascii="Arial" w:hAnsi="Arial" w:cs="Arial"/>
          <w:sz w:val="20"/>
          <w:szCs w:val="20"/>
        </w:rPr>
        <w:t xml:space="preserve"> imobilizado</w:t>
      </w:r>
      <w:r w:rsidRPr="00121534">
        <w:rPr>
          <w:rFonts w:ascii="Arial" w:hAnsi="Arial" w:cs="Arial"/>
          <w:sz w:val="20"/>
          <w:szCs w:val="20"/>
        </w:rPr>
        <w:t xml:space="preserve">, compreendendo tanto os custos diretos como os indiretos. O valor depreciado dos bens </w:t>
      </w:r>
      <w:r w:rsidR="00E0139A" w:rsidRPr="00121534">
        <w:rPr>
          <w:rFonts w:ascii="Arial" w:hAnsi="Arial" w:cs="Arial"/>
          <w:sz w:val="20"/>
          <w:szCs w:val="20"/>
        </w:rPr>
        <w:t>i</w:t>
      </w:r>
      <w:r w:rsidRPr="00121534">
        <w:rPr>
          <w:rFonts w:ascii="Arial" w:hAnsi="Arial" w:cs="Arial"/>
          <w:sz w:val="20"/>
          <w:szCs w:val="20"/>
        </w:rPr>
        <w:t>móveis d</w:t>
      </w:r>
      <w:r w:rsidR="009C4141" w:rsidRPr="00121534">
        <w:rPr>
          <w:rFonts w:ascii="Arial" w:hAnsi="Arial" w:cs="Arial"/>
          <w:sz w:val="20"/>
          <w:szCs w:val="20"/>
        </w:rPr>
        <w:t xml:space="preserve">o </w:t>
      </w:r>
      <w:proofErr w:type="spellStart"/>
      <w:r w:rsidR="009C4141" w:rsidRPr="00121534">
        <w:rPr>
          <w:rFonts w:ascii="Arial" w:hAnsi="Arial" w:cs="Arial"/>
          <w:sz w:val="20"/>
          <w:szCs w:val="20"/>
        </w:rPr>
        <w:t>IFSul</w:t>
      </w:r>
      <w:proofErr w:type="spellEnd"/>
      <w:r w:rsidR="009C4141" w:rsidRPr="00121534">
        <w:rPr>
          <w:rFonts w:ascii="Arial" w:hAnsi="Arial" w:cs="Arial"/>
          <w:sz w:val="20"/>
          <w:szCs w:val="20"/>
        </w:rPr>
        <w:t xml:space="preserve"> </w:t>
      </w:r>
      <w:r w:rsidRPr="00121534">
        <w:rPr>
          <w:rFonts w:ascii="Arial" w:hAnsi="Arial" w:cs="Arial"/>
          <w:sz w:val="20"/>
          <w:szCs w:val="20"/>
        </w:rPr>
        <w:t>é apurado mensal e automaticamente pelo Sistema Patrimonial Imobiliário da União (</w:t>
      </w:r>
      <w:proofErr w:type="spellStart"/>
      <w:r w:rsidRPr="00121534">
        <w:rPr>
          <w:rFonts w:ascii="Arial" w:hAnsi="Arial" w:cs="Arial"/>
          <w:sz w:val="20"/>
          <w:szCs w:val="20"/>
        </w:rPr>
        <w:t>SPIUnet</w:t>
      </w:r>
      <w:proofErr w:type="spellEnd"/>
      <w:r w:rsidRPr="00121534">
        <w:rPr>
          <w:rFonts w:ascii="Arial" w:hAnsi="Arial" w:cs="Arial"/>
          <w:sz w:val="20"/>
          <w:szCs w:val="20"/>
        </w:rPr>
        <w:t>)</w:t>
      </w:r>
      <w:r w:rsidR="00E0139A" w:rsidRPr="00121534">
        <w:rPr>
          <w:rFonts w:ascii="Arial" w:hAnsi="Arial" w:cs="Arial"/>
          <w:sz w:val="20"/>
          <w:szCs w:val="20"/>
        </w:rPr>
        <w:t xml:space="preserve"> e o método de cálculo para os bens móveis é o das quotas constantes</w:t>
      </w:r>
      <w:r w:rsidRPr="00121534">
        <w:rPr>
          <w:rFonts w:ascii="Arial" w:hAnsi="Arial" w:cs="Arial"/>
          <w:sz w:val="20"/>
          <w:szCs w:val="20"/>
        </w:rPr>
        <w:t xml:space="preserve">. </w:t>
      </w:r>
      <w:r w:rsidR="00391D43" w:rsidRPr="00121534">
        <w:rPr>
          <w:rFonts w:ascii="Arial" w:hAnsi="Arial" w:cs="Arial"/>
          <w:sz w:val="20"/>
          <w:szCs w:val="20"/>
        </w:rPr>
        <w:t xml:space="preserve">As Notas Explicativas ao Balanço Patrimonial contêm informações adicionais a respeito da depreciação/amortização dos bens móveis e imóveis e dos bens intangíveis do </w:t>
      </w:r>
      <w:proofErr w:type="spellStart"/>
      <w:r w:rsidR="00391D43" w:rsidRPr="00121534">
        <w:rPr>
          <w:rFonts w:ascii="Arial" w:hAnsi="Arial" w:cs="Arial"/>
          <w:sz w:val="20"/>
          <w:szCs w:val="20"/>
        </w:rPr>
        <w:t>IFSul</w:t>
      </w:r>
      <w:proofErr w:type="spellEnd"/>
      <w:r w:rsidR="00391D43" w:rsidRPr="00121534">
        <w:rPr>
          <w:rFonts w:ascii="Arial" w:hAnsi="Arial" w:cs="Arial"/>
          <w:sz w:val="20"/>
          <w:szCs w:val="20"/>
        </w:rPr>
        <w:t>.</w:t>
      </w:r>
    </w:p>
    <w:p w14:paraId="6980EE0E" w14:textId="77777777" w:rsidR="00B906CB" w:rsidRPr="00121534" w:rsidRDefault="00B906CB" w:rsidP="00117EC2">
      <w:pPr>
        <w:autoSpaceDE w:val="0"/>
        <w:autoSpaceDN w:val="0"/>
        <w:adjustRightInd w:val="0"/>
        <w:spacing w:after="0" w:line="240" w:lineRule="auto"/>
        <w:ind w:firstLine="708"/>
        <w:jc w:val="both"/>
        <w:rPr>
          <w:rFonts w:ascii="Arial" w:hAnsi="Arial" w:cs="Arial"/>
          <w:sz w:val="20"/>
          <w:szCs w:val="20"/>
        </w:rPr>
      </w:pPr>
    </w:p>
    <w:p w14:paraId="40E26D9B" w14:textId="77777777" w:rsidR="009C4141" w:rsidRPr="00121534" w:rsidRDefault="009C4141" w:rsidP="00117EC2">
      <w:pPr>
        <w:pStyle w:val="PargrafodaLista"/>
        <w:numPr>
          <w:ilvl w:val="0"/>
          <w:numId w:val="2"/>
        </w:numPr>
        <w:autoSpaceDE w:val="0"/>
        <w:autoSpaceDN w:val="0"/>
        <w:adjustRightInd w:val="0"/>
        <w:spacing w:after="0" w:line="240" w:lineRule="auto"/>
        <w:jc w:val="both"/>
        <w:rPr>
          <w:rFonts w:ascii="Arial" w:hAnsi="Arial" w:cs="Arial"/>
          <w:sz w:val="20"/>
          <w:szCs w:val="20"/>
        </w:rPr>
      </w:pPr>
      <w:r w:rsidRPr="00121534">
        <w:rPr>
          <w:rFonts w:ascii="Arial" w:hAnsi="Arial" w:cs="Arial"/>
          <w:sz w:val="20"/>
          <w:szCs w:val="20"/>
        </w:rPr>
        <w:t>Passivos circulantes e não circulantes</w:t>
      </w:r>
    </w:p>
    <w:p w14:paraId="49939C4A" w14:textId="77777777" w:rsidR="009C4141" w:rsidRPr="00121534" w:rsidRDefault="009C4141" w:rsidP="00117EC2">
      <w:pPr>
        <w:pStyle w:val="PargrafodaLista"/>
        <w:autoSpaceDE w:val="0"/>
        <w:autoSpaceDN w:val="0"/>
        <w:adjustRightInd w:val="0"/>
        <w:spacing w:after="0" w:line="240" w:lineRule="auto"/>
        <w:jc w:val="both"/>
        <w:rPr>
          <w:rFonts w:ascii="Arial" w:hAnsi="Arial" w:cs="Arial"/>
          <w:sz w:val="20"/>
          <w:szCs w:val="20"/>
        </w:rPr>
      </w:pPr>
    </w:p>
    <w:p w14:paraId="3EDF9993" w14:textId="77777777" w:rsidR="00E74FF7" w:rsidRPr="00121534" w:rsidRDefault="009C4141"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 xml:space="preserve">As obrigações do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são evidenciadas por valores conhecidos ou calculáveis, acrescidos, quando aplicável, dos correspondentes encargos das variações monetárias e cambiais ocorridas até a data das demonstrações contábeis.</w:t>
      </w:r>
      <w:r w:rsidR="00E74FF7" w:rsidRPr="00121534">
        <w:rPr>
          <w:rFonts w:ascii="Arial" w:hAnsi="Arial" w:cs="Arial"/>
          <w:sz w:val="20"/>
          <w:szCs w:val="20"/>
        </w:rPr>
        <w:t xml:space="preserve"> As Notas Explicativas ao Balanço Patrimonial contêm informações adicionais referentes aos Fornecedores e Contas a Pagar a curto prazo do </w:t>
      </w:r>
      <w:proofErr w:type="spellStart"/>
      <w:r w:rsidR="00E74FF7" w:rsidRPr="00121534">
        <w:rPr>
          <w:rFonts w:ascii="Arial" w:hAnsi="Arial" w:cs="Arial"/>
          <w:sz w:val="20"/>
          <w:szCs w:val="20"/>
        </w:rPr>
        <w:t>IFSul</w:t>
      </w:r>
      <w:proofErr w:type="spellEnd"/>
      <w:r w:rsidR="00E74FF7" w:rsidRPr="00121534">
        <w:rPr>
          <w:rFonts w:ascii="Arial" w:hAnsi="Arial" w:cs="Arial"/>
          <w:sz w:val="20"/>
          <w:szCs w:val="20"/>
        </w:rPr>
        <w:t>.</w:t>
      </w:r>
    </w:p>
    <w:p w14:paraId="3D94CFB8" w14:textId="77777777" w:rsidR="00A3107E" w:rsidRPr="00121534" w:rsidRDefault="00A3107E" w:rsidP="00117EC2">
      <w:pPr>
        <w:spacing w:after="0"/>
        <w:jc w:val="both"/>
        <w:rPr>
          <w:rFonts w:ascii="Arial" w:hAnsi="Arial" w:cs="Arial"/>
          <w:b/>
          <w:sz w:val="20"/>
          <w:szCs w:val="20"/>
        </w:rPr>
      </w:pPr>
    </w:p>
    <w:p w14:paraId="10F1AAB3" w14:textId="53E9E312" w:rsidR="00687E03" w:rsidRPr="00121534" w:rsidRDefault="00ED5CEE" w:rsidP="00117EC2">
      <w:pPr>
        <w:jc w:val="both"/>
        <w:rPr>
          <w:rFonts w:ascii="Arial" w:hAnsi="Arial" w:cs="Arial"/>
          <w:b/>
          <w:sz w:val="20"/>
          <w:szCs w:val="20"/>
        </w:rPr>
      </w:pPr>
      <w:r w:rsidRPr="00121534">
        <w:rPr>
          <w:rFonts w:ascii="Arial" w:hAnsi="Arial" w:cs="Arial"/>
          <w:b/>
          <w:sz w:val="20"/>
          <w:szCs w:val="20"/>
        </w:rPr>
        <w:t xml:space="preserve">4. </w:t>
      </w:r>
      <w:r w:rsidR="00687E03" w:rsidRPr="00121534">
        <w:rPr>
          <w:rFonts w:ascii="Arial" w:hAnsi="Arial" w:cs="Arial"/>
          <w:b/>
          <w:sz w:val="20"/>
          <w:szCs w:val="20"/>
        </w:rPr>
        <w:t>Balanço Patrimonial</w:t>
      </w:r>
      <w:r w:rsidRPr="00121534">
        <w:rPr>
          <w:rFonts w:ascii="Arial" w:hAnsi="Arial" w:cs="Arial"/>
          <w:b/>
          <w:sz w:val="20"/>
          <w:szCs w:val="20"/>
        </w:rPr>
        <w:t xml:space="preserve"> </w:t>
      </w:r>
      <w:r w:rsidR="00F07DF6" w:rsidRPr="00121534">
        <w:rPr>
          <w:rFonts w:ascii="Arial" w:hAnsi="Arial" w:cs="Arial"/>
          <w:b/>
          <w:sz w:val="20"/>
          <w:szCs w:val="20"/>
        </w:rPr>
        <w:t>–</w:t>
      </w:r>
      <w:r w:rsidRPr="00121534">
        <w:rPr>
          <w:rFonts w:ascii="Arial" w:hAnsi="Arial" w:cs="Arial"/>
          <w:b/>
          <w:sz w:val="20"/>
          <w:szCs w:val="20"/>
        </w:rPr>
        <w:t xml:space="preserve"> BP</w:t>
      </w:r>
    </w:p>
    <w:p w14:paraId="222E5B3D" w14:textId="1EE7E854" w:rsidR="00B547E9" w:rsidRPr="00121534" w:rsidRDefault="00B547E9" w:rsidP="00117EC2">
      <w:pPr>
        <w:autoSpaceDE w:val="0"/>
        <w:autoSpaceDN w:val="0"/>
        <w:adjustRightInd w:val="0"/>
        <w:spacing w:line="240" w:lineRule="auto"/>
        <w:ind w:firstLine="708"/>
        <w:jc w:val="both"/>
        <w:rPr>
          <w:rFonts w:ascii="Arial" w:hAnsi="Arial" w:cs="Arial"/>
          <w:sz w:val="20"/>
          <w:szCs w:val="20"/>
        </w:rPr>
      </w:pPr>
      <w:r w:rsidRPr="00121534">
        <w:rPr>
          <w:rFonts w:ascii="Arial" w:hAnsi="Arial" w:cs="Arial"/>
          <w:sz w:val="20"/>
          <w:szCs w:val="20"/>
        </w:rPr>
        <w:t>O Balanço Patrimonial, previsto no Art. 105 da Lei 4.320/64, é a demonstração contábil que evid</w:t>
      </w:r>
      <w:r w:rsidR="008E4B2D">
        <w:rPr>
          <w:rFonts w:ascii="Arial" w:hAnsi="Arial" w:cs="Arial"/>
          <w:sz w:val="20"/>
          <w:szCs w:val="20"/>
        </w:rPr>
        <w:t>ê</w:t>
      </w:r>
      <w:r w:rsidRPr="00121534">
        <w:rPr>
          <w:rFonts w:ascii="Arial" w:hAnsi="Arial" w:cs="Arial"/>
          <w:sz w:val="20"/>
          <w:szCs w:val="20"/>
        </w:rPr>
        <w:t>ncia, qualitativa e quantitativamente, a situação patrimonial da entidade pública por meio de contas que representam o patrimônio público, bem como os atos potenciais, que são registrados em contas de compensação (natureza de informação de controle), como as contas de obrigações contratuais (Manual de Contabilidade Aplicada ao Setor Público, 2017).</w:t>
      </w:r>
    </w:p>
    <w:p w14:paraId="676EEE34" w14:textId="77777777" w:rsidR="00ED5CEE" w:rsidRPr="00121534" w:rsidRDefault="00B547E9"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 xml:space="preserve">Os ativos e passivos são conceituados e segregados em circulante e não circulante. As contas do ativo devem ser dispostas em ordem decrescente de grau de conversibilidade. As contas do passivo, em ordem decrescente de grau de exigibilidade. </w:t>
      </w:r>
      <w:r w:rsidR="00ED5CEE" w:rsidRPr="00121534">
        <w:rPr>
          <w:rFonts w:ascii="Arial" w:hAnsi="Arial" w:cs="Arial"/>
          <w:sz w:val="20"/>
          <w:szCs w:val="20"/>
        </w:rPr>
        <w:t xml:space="preserve">A seguir são detalhados os itens mais relevantes do demonstrativo. </w:t>
      </w:r>
    </w:p>
    <w:p w14:paraId="53D2D0B3" w14:textId="77777777" w:rsidR="00602FC2" w:rsidRPr="00121534" w:rsidRDefault="00602FC2" w:rsidP="00117EC2">
      <w:pPr>
        <w:autoSpaceDE w:val="0"/>
        <w:autoSpaceDN w:val="0"/>
        <w:adjustRightInd w:val="0"/>
        <w:spacing w:after="0" w:line="240" w:lineRule="auto"/>
        <w:ind w:firstLine="708"/>
        <w:jc w:val="both"/>
        <w:rPr>
          <w:rFonts w:ascii="Arial" w:hAnsi="Arial" w:cs="Arial"/>
          <w:sz w:val="20"/>
          <w:szCs w:val="20"/>
        </w:rPr>
      </w:pPr>
    </w:p>
    <w:p w14:paraId="3092C0D0" w14:textId="77777777" w:rsidR="00384B11" w:rsidRPr="00496B44" w:rsidRDefault="00556CDB" w:rsidP="00117EC2">
      <w:pPr>
        <w:jc w:val="both"/>
        <w:rPr>
          <w:rFonts w:ascii="Arial" w:hAnsi="Arial" w:cs="Arial"/>
          <w:b/>
          <w:sz w:val="20"/>
          <w:szCs w:val="20"/>
          <w:u w:val="single"/>
        </w:rPr>
      </w:pPr>
      <w:r w:rsidRPr="00496B44">
        <w:rPr>
          <w:rFonts w:ascii="Arial" w:hAnsi="Arial" w:cs="Arial"/>
          <w:b/>
          <w:sz w:val="20"/>
          <w:szCs w:val="20"/>
          <w:u w:val="single"/>
        </w:rPr>
        <w:t>ATIVO</w:t>
      </w:r>
    </w:p>
    <w:p w14:paraId="08FBB944" w14:textId="492B339D" w:rsidR="004100FB" w:rsidRPr="00121534" w:rsidRDefault="00EF2346" w:rsidP="00117EC2">
      <w:pPr>
        <w:ind w:firstLine="708"/>
        <w:jc w:val="both"/>
        <w:rPr>
          <w:rFonts w:ascii="Arial" w:hAnsi="Arial" w:cs="Arial"/>
          <w:sz w:val="20"/>
          <w:szCs w:val="20"/>
        </w:rPr>
      </w:pPr>
      <w:r w:rsidRPr="00496B44">
        <w:rPr>
          <w:rFonts w:ascii="Arial" w:hAnsi="Arial" w:cs="Arial"/>
          <w:sz w:val="20"/>
          <w:szCs w:val="20"/>
        </w:rPr>
        <w:t>O A</w:t>
      </w:r>
      <w:r w:rsidR="00556CDB" w:rsidRPr="00496B44">
        <w:rPr>
          <w:rFonts w:ascii="Arial" w:hAnsi="Arial" w:cs="Arial"/>
          <w:sz w:val="20"/>
          <w:szCs w:val="20"/>
        </w:rPr>
        <w:t>tivo do Instituto Federal de Educação, Ciência e Tecnologia Sul-rio-grandense</w:t>
      </w:r>
      <w:r w:rsidR="00BE185E" w:rsidRPr="00496B44">
        <w:rPr>
          <w:rFonts w:ascii="Arial" w:hAnsi="Arial" w:cs="Arial"/>
          <w:sz w:val="20"/>
          <w:szCs w:val="20"/>
        </w:rPr>
        <w:t>, em 3</w:t>
      </w:r>
      <w:r w:rsidR="008E4B2D" w:rsidRPr="00496B44">
        <w:rPr>
          <w:rFonts w:ascii="Arial" w:hAnsi="Arial" w:cs="Arial"/>
          <w:sz w:val="20"/>
          <w:szCs w:val="20"/>
        </w:rPr>
        <w:t>0</w:t>
      </w:r>
      <w:r w:rsidR="00462280" w:rsidRPr="00496B44">
        <w:rPr>
          <w:rFonts w:ascii="Arial" w:hAnsi="Arial" w:cs="Arial"/>
          <w:sz w:val="20"/>
          <w:szCs w:val="20"/>
        </w:rPr>
        <w:t>/</w:t>
      </w:r>
      <w:r w:rsidR="008E4B2D" w:rsidRPr="00496B44">
        <w:rPr>
          <w:rFonts w:ascii="Arial" w:hAnsi="Arial" w:cs="Arial"/>
          <w:sz w:val="20"/>
          <w:szCs w:val="20"/>
        </w:rPr>
        <w:t>0</w:t>
      </w:r>
      <w:r w:rsidR="008C3BED">
        <w:rPr>
          <w:rFonts w:ascii="Arial" w:hAnsi="Arial" w:cs="Arial"/>
          <w:sz w:val="20"/>
          <w:szCs w:val="20"/>
        </w:rPr>
        <w:t>9</w:t>
      </w:r>
      <w:r w:rsidR="00462280" w:rsidRPr="00496B44">
        <w:rPr>
          <w:rFonts w:ascii="Arial" w:hAnsi="Arial" w:cs="Arial"/>
          <w:sz w:val="20"/>
          <w:szCs w:val="20"/>
        </w:rPr>
        <w:t>/20</w:t>
      </w:r>
      <w:r w:rsidR="00B2469F">
        <w:rPr>
          <w:rFonts w:ascii="Arial" w:hAnsi="Arial" w:cs="Arial"/>
          <w:sz w:val="20"/>
          <w:szCs w:val="20"/>
        </w:rPr>
        <w:t>20</w:t>
      </w:r>
      <w:r w:rsidR="00BE185E" w:rsidRPr="00496B44">
        <w:rPr>
          <w:rFonts w:ascii="Arial" w:hAnsi="Arial" w:cs="Arial"/>
          <w:sz w:val="20"/>
          <w:szCs w:val="20"/>
        </w:rPr>
        <w:t xml:space="preserve">, </w:t>
      </w:r>
      <w:r w:rsidR="00556CDB" w:rsidRPr="00496B44">
        <w:rPr>
          <w:rFonts w:ascii="Arial" w:hAnsi="Arial" w:cs="Arial"/>
          <w:sz w:val="20"/>
          <w:szCs w:val="20"/>
        </w:rPr>
        <w:t xml:space="preserve">apresenta a seguinte composição: Ativo Circulante </w:t>
      </w:r>
      <w:r w:rsidR="008C3BED">
        <w:rPr>
          <w:rFonts w:ascii="Arial" w:hAnsi="Arial" w:cs="Arial"/>
          <w:sz w:val="20"/>
          <w:szCs w:val="20"/>
        </w:rPr>
        <w:t>9,</w:t>
      </w:r>
      <w:r w:rsidR="00927D1C">
        <w:rPr>
          <w:rFonts w:ascii="Arial" w:hAnsi="Arial" w:cs="Arial"/>
          <w:sz w:val="20"/>
          <w:szCs w:val="20"/>
        </w:rPr>
        <w:t>51</w:t>
      </w:r>
      <w:r w:rsidR="008C3BED">
        <w:rPr>
          <w:rFonts w:ascii="Arial" w:hAnsi="Arial" w:cs="Arial"/>
          <w:sz w:val="20"/>
          <w:szCs w:val="20"/>
        </w:rPr>
        <w:t>%</w:t>
      </w:r>
      <w:r w:rsidR="00556CDB" w:rsidRPr="00496B44">
        <w:rPr>
          <w:rFonts w:ascii="Arial" w:hAnsi="Arial" w:cs="Arial"/>
          <w:sz w:val="20"/>
          <w:szCs w:val="20"/>
        </w:rPr>
        <w:t xml:space="preserve"> e Ativo Não Circulante </w:t>
      </w:r>
      <w:r w:rsidR="00927D1C">
        <w:rPr>
          <w:rFonts w:ascii="Arial" w:hAnsi="Arial" w:cs="Arial"/>
          <w:sz w:val="20"/>
          <w:szCs w:val="20"/>
        </w:rPr>
        <w:t>90,49</w:t>
      </w:r>
      <w:r w:rsidR="00556CDB" w:rsidRPr="00496B44">
        <w:rPr>
          <w:rFonts w:ascii="Arial" w:hAnsi="Arial" w:cs="Arial"/>
          <w:sz w:val="20"/>
          <w:szCs w:val="20"/>
        </w:rPr>
        <w:t>%</w:t>
      </w:r>
      <w:r w:rsidR="004100FB" w:rsidRPr="00496B44">
        <w:rPr>
          <w:rFonts w:ascii="Arial" w:hAnsi="Arial" w:cs="Arial"/>
          <w:sz w:val="20"/>
          <w:szCs w:val="20"/>
        </w:rPr>
        <w:t>.</w:t>
      </w:r>
    </w:p>
    <w:p w14:paraId="46899375" w14:textId="77777777" w:rsidR="00384B11" w:rsidRPr="00121534" w:rsidRDefault="002E0441" w:rsidP="00117EC2">
      <w:pPr>
        <w:jc w:val="both"/>
        <w:rPr>
          <w:rFonts w:ascii="Arial" w:hAnsi="Arial" w:cs="Arial"/>
          <w:b/>
          <w:sz w:val="20"/>
          <w:szCs w:val="20"/>
          <w:u w:val="single"/>
        </w:rPr>
      </w:pPr>
      <w:r w:rsidRPr="00121534">
        <w:rPr>
          <w:rFonts w:ascii="Arial" w:hAnsi="Arial" w:cs="Arial"/>
          <w:b/>
          <w:sz w:val="20"/>
          <w:szCs w:val="20"/>
          <w:u w:val="single"/>
        </w:rPr>
        <w:t>Ativo Circulante</w:t>
      </w:r>
    </w:p>
    <w:p w14:paraId="3BEA7D5C" w14:textId="5DACD748" w:rsidR="00496B44" w:rsidRPr="005160B3" w:rsidRDefault="00EF2346" w:rsidP="00DA43B6">
      <w:pPr>
        <w:ind w:firstLine="708"/>
        <w:jc w:val="both"/>
        <w:rPr>
          <w:rFonts w:ascii="Arial" w:hAnsi="Arial" w:cs="Arial"/>
          <w:sz w:val="20"/>
          <w:szCs w:val="20"/>
        </w:rPr>
      </w:pPr>
      <w:r w:rsidRPr="00121534">
        <w:rPr>
          <w:rFonts w:ascii="Arial" w:hAnsi="Arial" w:cs="Arial"/>
          <w:sz w:val="20"/>
          <w:szCs w:val="20"/>
        </w:rPr>
        <w:t xml:space="preserve">O </w:t>
      </w:r>
      <w:r w:rsidR="00950C63" w:rsidRPr="00121534">
        <w:rPr>
          <w:rFonts w:ascii="Arial" w:hAnsi="Arial" w:cs="Arial"/>
          <w:sz w:val="20"/>
          <w:szCs w:val="20"/>
        </w:rPr>
        <w:t>A</w:t>
      </w:r>
      <w:r w:rsidRPr="00121534">
        <w:rPr>
          <w:rFonts w:ascii="Arial" w:hAnsi="Arial" w:cs="Arial"/>
          <w:sz w:val="20"/>
          <w:szCs w:val="20"/>
        </w:rPr>
        <w:t xml:space="preserve">tivo </w:t>
      </w:r>
      <w:r w:rsidR="00950C63" w:rsidRPr="00121534">
        <w:rPr>
          <w:rFonts w:ascii="Arial" w:hAnsi="Arial" w:cs="Arial"/>
          <w:sz w:val="20"/>
          <w:szCs w:val="20"/>
        </w:rPr>
        <w:t>C</w:t>
      </w:r>
      <w:r w:rsidRPr="00121534">
        <w:rPr>
          <w:rFonts w:ascii="Arial" w:hAnsi="Arial" w:cs="Arial"/>
          <w:sz w:val="20"/>
          <w:szCs w:val="20"/>
        </w:rPr>
        <w:t xml:space="preserve">irculante tem seu valor total </w:t>
      </w:r>
      <w:r w:rsidR="009A665C">
        <w:rPr>
          <w:rFonts w:ascii="Arial" w:hAnsi="Arial" w:cs="Arial"/>
          <w:sz w:val="20"/>
          <w:szCs w:val="20"/>
        </w:rPr>
        <w:t>no terceiro trimestre de</w:t>
      </w:r>
      <w:r w:rsidRPr="00121534">
        <w:rPr>
          <w:rFonts w:ascii="Arial" w:hAnsi="Arial" w:cs="Arial"/>
          <w:sz w:val="20"/>
          <w:szCs w:val="20"/>
        </w:rPr>
        <w:t xml:space="preserve"> </w:t>
      </w:r>
      <w:r w:rsidR="009A665C">
        <w:rPr>
          <w:rFonts w:ascii="Arial" w:hAnsi="Arial" w:cs="Arial"/>
          <w:sz w:val="20"/>
          <w:szCs w:val="20"/>
        </w:rPr>
        <w:t>2020</w:t>
      </w:r>
      <w:r w:rsidR="00AE7726" w:rsidRPr="00121534">
        <w:rPr>
          <w:rFonts w:ascii="Arial" w:hAnsi="Arial" w:cs="Arial"/>
          <w:sz w:val="20"/>
          <w:szCs w:val="20"/>
        </w:rPr>
        <w:t xml:space="preserve"> </w:t>
      </w:r>
      <w:r w:rsidR="009A665C">
        <w:rPr>
          <w:rFonts w:ascii="Arial" w:hAnsi="Arial" w:cs="Arial"/>
          <w:sz w:val="20"/>
          <w:szCs w:val="20"/>
        </w:rPr>
        <w:t xml:space="preserve">avaliado em </w:t>
      </w:r>
      <w:r w:rsidRPr="00121534">
        <w:rPr>
          <w:rFonts w:ascii="Arial" w:hAnsi="Arial" w:cs="Arial"/>
          <w:sz w:val="20"/>
          <w:szCs w:val="20"/>
        </w:rPr>
        <w:t xml:space="preserve">R$ </w:t>
      </w:r>
      <w:r w:rsidR="009A665C">
        <w:rPr>
          <w:rFonts w:ascii="Arial" w:hAnsi="Arial" w:cs="Arial"/>
          <w:sz w:val="20"/>
          <w:szCs w:val="20"/>
        </w:rPr>
        <w:t>26.818.231,18</w:t>
      </w:r>
      <w:r w:rsidRPr="00121534">
        <w:rPr>
          <w:rFonts w:ascii="Arial" w:hAnsi="Arial" w:cs="Arial"/>
          <w:sz w:val="20"/>
          <w:szCs w:val="20"/>
        </w:rPr>
        <w:t xml:space="preserve">, </w:t>
      </w:r>
      <w:r w:rsidR="00297540" w:rsidRPr="00121534">
        <w:rPr>
          <w:rFonts w:ascii="Arial" w:hAnsi="Arial" w:cs="Arial"/>
          <w:sz w:val="20"/>
          <w:szCs w:val="20"/>
        </w:rPr>
        <w:t xml:space="preserve">essencialmente composto por </w:t>
      </w:r>
      <w:r w:rsidR="00462280" w:rsidRPr="00121534">
        <w:rPr>
          <w:rFonts w:ascii="Arial" w:hAnsi="Arial" w:cs="Arial"/>
          <w:sz w:val="20"/>
          <w:szCs w:val="20"/>
        </w:rPr>
        <w:t>Caixa e equivalentes de caixa</w:t>
      </w:r>
      <w:r w:rsidR="00297540" w:rsidRPr="00121534">
        <w:rPr>
          <w:rFonts w:ascii="Arial" w:hAnsi="Arial" w:cs="Arial"/>
          <w:sz w:val="20"/>
          <w:szCs w:val="20"/>
        </w:rPr>
        <w:t>. Em comparação a</w:t>
      </w:r>
      <w:r w:rsidR="00EE573B" w:rsidRPr="00121534">
        <w:rPr>
          <w:rFonts w:ascii="Arial" w:hAnsi="Arial" w:cs="Arial"/>
          <w:sz w:val="20"/>
          <w:szCs w:val="20"/>
        </w:rPr>
        <w:t xml:space="preserve"> 201</w:t>
      </w:r>
      <w:r w:rsidR="009A665C">
        <w:rPr>
          <w:rFonts w:ascii="Arial" w:hAnsi="Arial" w:cs="Arial"/>
          <w:sz w:val="20"/>
          <w:szCs w:val="20"/>
        </w:rPr>
        <w:t>9</w:t>
      </w:r>
      <w:r w:rsidR="00EE573B" w:rsidRPr="00121534">
        <w:rPr>
          <w:rFonts w:ascii="Arial" w:hAnsi="Arial" w:cs="Arial"/>
          <w:sz w:val="20"/>
          <w:szCs w:val="20"/>
        </w:rPr>
        <w:t xml:space="preserve">, </w:t>
      </w:r>
      <w:r w:rsidR="00297540" w:rsidRPr="00121534">
        <w:rPr>
          <w:rFonts w:ascii="Arial" w:hAnsi="Arial" w:cs="Arial"/>
          <w:sz w:val="20"/>
          <w:szCs w:val="20"/>
        </w:rPr>
        <w:t>o ativo circulante apresentou um</w:t>
      </w:r>
      <w:r w:rsidR="00AE7726" w:rsidRPr="00121534">
        <w:rPr>
          <w:rFonts w:ascii="Arial" w:hAnsi="Arial" w:cs="Arial"/>
          <w:sz w:val="20"/>
          <w:szCs w:val="20"/>
        </w:rPr>
        <w:t xml:space="preserve">a redução de </w:t>
      </w:r>
      <w:r w:rsidR="009A665C">
        <w:rPr>
          <w:rFonts w:ascii="Arial" w:hAnsi="Arial" w:cs="Arial"/>
          <w:sz w:val="20"/>
          <w:szCs w:val="20"/>
        </w:rPr>
        <w:t>35,09</w:t>
      </w:r>
      <w:r w:rsidR="00AE7726" w:rsidRPr="00121534">
        <w:rPr>
          <w:rFonts w:ascii="Arial" w:hAnsi="Arial" w:cs="Arial"/>
          <w:sz w:val="20"/>
          <w:szCs w:val="20"/>
        </w:rPr>
        <w:t>%</w:t>
      </w:r>
      <w:r w:rsidR="00EA0D14" w:rsidRPr="00121534">
        <w:rPr>
          <w:rFonts w:ascii="Arial" w:hAnsi="Arial" w:cs="Arial"/>
          <w:sz w:val="20"/>
          <w:szCs w:val="20"/>
        </w:rPr>
        <w:t>.</w:t>
      </w:r>
      <w:r w:rsidR="00297540" w:rsidRPr="00121534">
        <w:rPr>
          <w:rFonts w:ascii="Arial" w:hAnsi="Arial" w:cs="Arial"/>
          <w:sz w:val="20"/>
          <w:szCs w:val="20"/>
        </w:rPr>
        <w:t xml:space="preserve"> </w:t>
      </w:r>
      <w:r w:rsidR="00AF4097" w:rsidRPr="00121534">
        <w:rPr>
          <w:rFonts w:ascii="Arial" w:hAnsi="Arial" w:cs="Arial"/>
          <w:sz w:val="20"/>
          <w:szCs w:val="20"/>
        </w:rPr>
        <w:t>A tabela 01 apresenta a composiçã</w:t>
      </w:r>
      <w:r w:rsidR="005160B3">
        <w:rPr>
          <w:rFonts w:ascii="Arial" w:hAnsi="Arial" w:cs="Arial"/>
          <w:sz w:val="20"/>
          <w:szCs w:val="20"/>
        </w:rPr>
        <w:t xml:space="preserve">o do ativo circulante do </w:t>
      </w:r>
      <w:proofErr w:type="spellStart"/>
      <w:r w:rsidR="005160B3">
        <w:rPr>
          <w:rFonts w:ascii="Arial" w:hAnsi="Arial" w:cs="Arial"/>
          <w:sz w:val="20"/>
          <w:szCs w:val="20"/>
        </w:rPr>
        <w:t>IFSul</w:t>
      </w:r>
      <w:proofErr w:type="spellEnd"/>
      <w:r w:rsidR="005160B3">
        <w:rPr>
          <w:rFonts w:ascii="Arial" w:hAnsi="Arial" w:cs="Arial"/>
          <w:sz w:val="20"/>
          <w:szCs w:val="20"/>
        </w:rPr>
        <w:t>.</w:t>
      </w:r>
    </w:p>
    <w:p w14:paraId="15B50285" w14:textId="715A9A9D" w:rsidR="00AF4097" w:rsidRPr="00121534" w:rsidRDefault="00AF4097" w:rsidP="00117EC2">
      <w:pPr>
        <w:spacing w:after="0"/>
        <w:jc w:val="both"/>
        <w:rPr>
          <w:rFonts w:ascii="Arial" w:hAnsi="Arial" w:cs="Arial"/>
          <w:b/>
          <w:sz w:val="20"/>
          <w:szCs w:val="20"/>
        </w:rPr>
      </w:pPr>
      <w:r w:rsidRPr="00121534">
        <w:rPr>
          <w:rFonts w:ascii="Arial" w:hAnsi="Arial" w:cs="Arial"/>
          <w:b/>
          <w:sz w:val="20"/>
          <w:szCs w:val="20"/>
        </w:rPr>
        <w:t>Tabela 01</w:t>
      </w:r>
      <w:r w:rsidR="00602FC2" w:rsidRPr="00121534">
        <w:rPr>
          <w:rFonts w:ascii="Arial" w:hAnsi="Arial" w:cs="Arial"/>
          <w:b/>
          <w:sz w:val="20"/>
          <w:szCs w:val="20"/>
        </w:rPr>
        <w:t xml:space="preserve"> - </w:t>
      </w:r>
      <w:r w:rsidRPr="00121534">
        <w:rPr>
          <w:rFonts w:ascii="Arial" w:hAnsi="Arial" w:cs="Arial"/>
          <w:b/>
          <w:sz w:val="20"/>
          <w:szCs w:val="20"/>
        </w:rPr>
        <w:t xml:space="preserve">Composição </w:t>
      </w:r>
      <w:r w:rsidR="00D238E8" w:rsidRPr="00121534">
        <w:rPr>
          <w:rFonts w:ascii="Arial" w:hAnsi="Arial" w:cs="Arial"/>
          <w:b/>
          <w:sz w:val="20"/>
          <w:szCs w:val="20"/>
        </w:rPr>
        <w:t>A</w:t>
      </w:r>
      <w:r w:rsidRPr="00121534">
        <w:rPr>
          <w:rFonts w:ascii="Arial" w:hAnsi="Arial" w:cs="Arial"/>
          <w:b/>
          <w:sz w:val="20"/>
          <w:szCs w:val="20"/>
        </w:rPr>
        <w:t xml:space="preserve">tivo </w:t>
      </w:r>
      <w:r w:rsidR="00D238E8" w:rsidRPr="00121534">
        <w:rPr>
          <w:rFonts w:ascii="Arial" w:hAnsi="Arial" w:cs="Arial"/>
          <w:b/>
          <w:sz w:val="20"/>
          <w:szCs w:val="20"/>
        </w:rPr>
        <w:t>C</w:t>
      </w:r>
      <w:r w:rsidRPr="00121534">
        <w:rPr>
          <w:rFonts w:ascii="Arial" w:hAnsi="Arial" w:cs="Arial"/>
          <w:b/>
          <w:sz w:val="20"/>
          <w:szCs w:val="20"/>
        </w:rPr>
        <w:t>irculante</w:t>
      </w:r>
    </w:p>
    <w:tbl>
      <w:tblPr>
        <w:tblW w:w="9067" w:type="dxa"/>
        <w:tblCellMar>
          <w:left w:w="70" w:type="dxa"/>
          <w:right w:w="70" w:type="dxa"/>
        </w:tblCellMar>
        <w:tblLook w:val="04A0" w:firstRow="1" w:lastRow="0" w:firstColumn="1" w:lastColumn="0" w:noHBand="0" w:noVBand="1"/>
      </w:tblPr>
      <w:tblGrid>
        <w:gridCol w:w="4776"/>
        <w:gridCol w:w="1300"/>
        <w:gridCol w:w="1292"/>
        <w:gridCol w:w="850"/>
        <w:gridCol w:w="849"/>
      </w:tblGrid>
      <w:tr w:rsidR="00AE7726" w:rsidRPr="00121534" w14:paraId="2FE698E1" w14:textId="77777777" w:rsidTr="000D6F08">
        <w:trPr>
          <w:trHeight w:val="255"/>
        </w:trPr>
        <w:tc>
          <w:tcPr>
            <w:tcW w:w="4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FB321" w14:textId="77777777" w:rsidR="00AE7726" w:rsidRPr="00121534" w:rsidRDefault="00AE7726"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Ativo</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16B7CB56" w14:textId="0C51DD7E" w:rsidR="00AE7726" w:rsidRPr="00121534" w:rsidRDefault="005065C0" w:rsidP="009C103A">
            <w:pPr>
              <w:spacing w:after="0" w:line="240" w:lineRule="auto"/>
              <w:jc w:val="center"/>
              <w:rPr>
                <w:rFonts w:ascii="Arial" w:eastAsia="Times New Roman" w:hAnsi="Arial" w:cs="Arial"/>
                <w:b/>
                <w:bCs/>
                <w:sz w:val="20"/>
                <w:szCs w:val="20"/>
                <w:lang w:eastAsia="pt-BR"/>
              </w:rPr>
            </w:pPr>
            <w:r>
              <w:rPr>
                <w:rFonts w:ascii="Arial" w:eastAsia="Times New Roman" w:hAnsi="Arial" w:cs="Arial"/>
                <w:b/>
                <w:bCs/>
                <w:sz w:val="20"/>
                <w:szCs w:val="20"/>
                <w:lang w:eastAsia="pt-BR"/>
              </w:rPr>
              <w:t>2020</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24006D9F" w14:textId="22C61BFD" w:rsidR="00AE7726" w:rsidRPr="00121534" w:rsidRDefault="005065C0" w:rsidP="009C103A">
            <w:pPr>
              <w:spacing w:after="0" w:line="240" w:lineRule="auto"/>
              <w:jc w:val="center"/>
              <w:rPr>
                <w:rFonts w:ascii="Arial" w:eastAsia="Times New Roman" w:hAnsi="Arial" w:cs="Arial"/>
                <w:b/>
                <w:bCs/>
                <w:sz w:val="20"/>
                <w:szCs w:val="20"/>
                <w:lang w:eastAsia="pt-BR"/>
              </w:rPr>
            </w:pPr>
            <w:r>
              <w:rPr>
                <w:rFonts w:ascii="Arial" w:eastAsia="Times New Roman" w:hAnsi="Arial" w:cs="Arial"/>
                <w:b/>
                <w:bCs/>
                <w:sz w:val="20"/>
                <w:szCs w:val="20"/>
                <w:lang w:eastAsia="pt-BR"/>
              </w:rPr>
              <w:t>2019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F7A3C43" w14:textId="77777777" w:rsidR="00AE7726" w:rsidRPr="00121534" w:rsidRDefault="00AE7726"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AH (%)</w:t>
            </w:r>
          </w:p>
        </w:tc>
        <w:tc>
          <w:tcPr>
            <w:tcW w:w="849" w:type="dxa"/>
            <w:tcBorders>
              <w:top w:val="single" w:sz="4" w:space="0" w:color="auto"/>
              <w:left w:val="nil"/>
              <w:bottom w:val="single" w:sz="4" w:space="0" w:color="auto"/>
              <w:right w:val="single" w:sz="4" w:space="0" w:color="auto"/>
            </w:tcBorders>
            <w:shd w:val="clear" w:color="auto" w:fill="auto"/>
            <w:vAlign w:val="center"/>
            <w:hideMark/>
          </w:tcPr>
          <w:p w14:paraId="4F66A577" w14:textId="77777777" w:rsidR="00AE7726" w:rsidRPr="00121534" w:rsidRDefault="00AE7726"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AV (%)</w:t>
            </w:r>
          </w:p>
        </w:tc>
      </w:tr>
      <w:tr w:rsidR="00ED0111" w:rsidRPr="00121534" w14:paraId="14FC1B0D" w14:textId="77777777" w:rsidTr="000D6F08">
        <w:trPr>
          <w:trHeight w:val="255"/>
        </w:trPr>
        <w:tc>
          <w:tcPr>
            <w:tcW w:w="4776" w:type="dxa"/>
            <w:tcBorders>
              <w:top w:val="nil"/>
              <w:left w:val="single" w:sz="4" w:space="0" w:color="auto"/>
              <w:bottom w:val="single" w:sz="4" w:space="0" w:color="auto"/>
              <w:right w:val="single" w:sz="4" w:space="0" w:color="auto"/>
            </w:tcBorders>
            <w:shd w:val="clear" w:color="auto" w:fill="auto"/>
            <w:vAlign w:val="center"/>
            <w:hideMark/>
          </w:tcPr>
          <w:p w14:paraId="3C83B0A0" w14:textId="77777777" w:rsidR="00ED0111" w:rsidRPr="00121534" w:rsidRDefault="00ED0111" w:rsidP="00ED0111">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Ativo Circulante</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BCF81" w14:textId="3276773C" w:rsidR="00ED0111" w:rsidRPr="00121534" w:rsidRDefault="00ED0111" w:rsidP="00ED0111">
            <w:pPr>
              <w:spacing w:after="0" w:line="240" w:lineRule="auto"/>
              <w:jc w:val="right"/>
              <w:rPr>
                <w:rFonts w:ascii="Arial" w:eastAsia="Times New Roman" w:hAnsi="Arial" w:cs="Arial"/>
                <w:b/>
                <w:bCs/>
                <w:sz w:val="20"/>
                <w:szCs w:val="20"/>
                <w:lang w:eastAsia="pt-BR"/>
              </w:rPr>
            </w:pPr>
            <w:r w:rsidRPr="005065C0">
              <w:rPr>
                <w:rFonts w:ascii="Arial" w:hAnsi="Arial" w:cs="Arial"/>
                <w:b/>
                <w:bCs/>
                <w:sz w:val="18"/>
                <w:szCs w:val="18"/>
              </w:rPr>
              <w:t>26</w:t>
            </w:r>
            <w:r>
              <w:rPr>
                <w:rFonts w:ascii="Arial" w:hAnsi="Arial" w:cs="Arial"/>
                <w:b/>
                <w:bCs/>
                <w:sz w:val="18"/>
                <w:szCs w:val="18"/>
              </w:rPr>
              <w:t>.</w:t>
            </w:r>
            <w:r w:rsidRPr="005065C0">
              <w:rPr>
                <w:rFonts w:ascii="Arial" w:hAnsi="Arial" w:cs="Arial"/>
                <w:b/>
                <w:bCs/>
                <w:sz w:val="18"/>
                <w:szCs w:val="18"/>
              </w:rPr>
              <w:t>818</w:t>
            </w:r>
            <w:r>
              <w:rPr>
                <w:rFonts w:ascii="Arial" w:hAnsi="Arial" w:cs="Arial"/>
                <w:b/>
                <w:bCs/>
                <w:sz w:val="18"/>
                <w:szCs w:val="18"/>
              </w:rPr>
              <w:t>.</w:t>
            </w:r>
            <w:r w:rsidRPr="005065C0">
              <w:rPr>
                <w:rFonts w:ascii="Arial" w:hAnsi="Arial" w:cs="Arial"/>
                <w:b/>
                <w:bCs/>
                <w:sz w:val="18"/>
                <w:szCs w:val="18"/>
              </w:rPr>
              <w:t>231,18</w:t>
            </w:r>
          </w:p>
        </w:tc>
        <w:tc>
          <w:tcPr>
            <w:tcW w:w="1292" w:type="dxa"/>
            <w:tcBorders>
              <w:top w:val="single" w:sz="4" w:space="0" w:color="auto"/>
              <w:left w:val="nil"/>
              <w:bottom w:val="single" w:sz="4" w:space="0" w:color="auto"/>
              <w:right w:val="single" w:sz="4" w:space="0" w:color="auto"/>
            </w:tcBorders>
            <w:shd w:val="clear" w:color="auto" w:fill="auto"/>
            <w:vAlign w:val="center"/>
          </w:tcPr>
          <w:p w14:paraId="7CF4587C" w14:textId="50337C6B" w:rsidR="00ED0111" w:rsidRPr="005065C0" w:rsidRDefault="00ED0111" w:rsidP="00ED0111">
            <w:pPr>
              <w:spacing w:after="0" w:line="240" w:lineRule="auto"/>
              <w:jc w:val="right"/>
              <w:rPr>
                <w:rFonts w:ascii="Arial" w:hAnsi="Arial" w:cs="Arial"/>
                <w:b/>
                <w:bCs/>
                <w:sz w:val="18"/>
                <w:szCs w:val="18"/>
              </w:rPr>
            </w:pPr>
            <w:r w:rsidRPr="005065C0">
              <w:rPr>
                <w:rFonts w:ascii="Arial" w:hAnsi="Arial" w:cs="Arial"/>
                <w:b/>
                <w:bCs/>
                <w:sz w:val="18"/>
                <w:szCs w:val="18"/>
              </w:rPr>
              <w:t>41</w:t>
            </w:r>
            <w:r>
              <w:rPr>
                <w:rFonts w:ascii="Arial" w:hAnsi="Arial" w:cs="Arial"/>
                <w:b/>
                <w:bCs/>
                <w:sz w:val="18"/>
                <w:szCs w:val="18"/>
              </w:rPr>
              <w:t>.</w:t>
            </w:r>
            <w:r w:rsidRPr="005065C0">
              <w:rPr>
                <w:rFonts w:ascii="Arial" w:hAnsi="Arial" w:cs="Arial"/>
                <w:b/>
                <w:bCs/>
                <w:sz w:val="18"/>
                <w:szCs w:val="18"/>
              </w:rPr>
              <w:t>317</w:t>
            </w:r>
            <w:r>
              <w:rPr>
                <w:rFonts w:ascii="Arial" w:hAnsi="Arial" w:cs="Arial"/>
                <w:b/>
                <w:bCs/>
                <w:sz w:val="18"/>
                <w:szCs w:val="18"/>
              </w:rPr>
              <w:t>.</w:t>
            </w:r>
            <w:r w:rsidRPr="005065C0">
              <w:rPr>
                <w:rFonts w:ascii="Arial" w:hAnsi="Arial" w:cs="Arial"/>
                <w:b/>
                <w:bCs/>
                <w:sz w:val="18"/>
                <w:szCs w:val="18"/>
              </w:rPr>
              <w:t>724,38</w:t>
            </w:r>
          </w:p>
        </w:tc>
        <w:tc>
          <w:tcPr>
            <w:tcW w:w="850" w:type="dxa"/>
            <w:tcBorders>
              <w:top w:val="single" w:sz="4" w:space="0" w:color="auto"/>
              <w:left w:val="nil"/>
              <w:bottom w:val="single" w:sz="4" w:space="0" w:color="auto"/>
              <w:right w:val="single" w:sz="4" w:space="0" w:color="auto"/>
            </w:tcBorders>
            <w:shd w:val="clear" w:color="auto" w:fill="auto"/>
            <w:vAlign w:val="bottom"/>
          </w:tcPr>
          <w:p w14:paraId="44F377F8" w14:textId="15483995" w:rsidR="00ED0111" w:rsidRPr="00121534" w:rsidRDefault="00ED0111" w:rsidP="00ED0111">
            <w:pPr>
              <w:spacing w:after="0" w:line="240" w:lineRule="auto"/>
              <w:jc w:val="right"/>
              <w:rPr>
                <w:rFonts w:ascii="Arial" w:eastAsia="Times New Roman" w:hAnsi="Arial" w:cs="Arial"/>
                <w:b/>
                <w:bCs/>
                <w:sz w:val="20"/>
                <w:szCs w:val="20"/>
                <w:lang w:eastAsia="pt-BR"/>
              </w:rPr>
            </w:pPr>
            <w:r>
              <w:rPr>
                <w:rFonts w:ascii="Calibri" w:hAnsi="Calibri" w:cs="Calibri"/>
                <w:b/>
                <w:bCs/>
                <w:color w:val="000000"/>
              </w:rPr>
              <w:t>-35,09</w:t>
            </w:r>
          </w:p>
        </w:tc>
        <w:tc>
          <w:tcPr>
            <w:tcW w:w="849" w:type="dxa"/>
            <w:tcBorders>
              <w:top w:val="single" w:sz="4" w:space="0" w:color="auto"/>
              <w:left w:val="nil"/>
              <w:bottom w:val="single" w:sz="4" w:space="0" w:color="auto"/>
              <w:right w:val="single" w:sz="4" w:space="0" w:color="auto"/>
            </w:tcBorders>
            <w:shd w:val="clear" w:color="auto" w:fill="auto"/>
            <w:vAlign w:val="center"/>
            <w:hideMark/>
          </w:tcPr>
          <w:p w14:paraId="4B4E46BA" w14:textId="06DBB732" w:rsidR="00ED0111" w:rsidRPr="00121534" w:rsidRDefault="00ED0111" w:rsidP="00ED0111">
            <w:pPr>
              <w:spacing w:after="0" w:line="240" w:lineRule="auto"/>
              <w:jc w:val="right"/>
              <w:rPr>
                <w:rFonts w:ascii="Arial" w:eastAsia="Times New Roman" w:hAnsi="Arial" w:cs="Arial"/>
                <w:b/>
                <w:bCs/>
                <w:sz w:val="20"/>
                <w:szCs w:val="20"/>
                <w:lang w:eastAsia="pt-BR"/>
              </w:rPr>
            </w:pPr>
            <w:r>
              <w:rPr>
                <w:rFonts w:ascii="Arial" w:hAnsi="Arial" w:cs="Arial"/>
                <w:b/>
                <w:bCs/>
                <w:sz w:val="18"/>
                <w:szCs w:val="18"/>
              </w:rPr>
              <w:t>100,00</w:t>
            </w:r>
          </w:p>
        </w:tc>
      </w:tr>
      <w:tr w:rsidR="00ED0111" w:rsidRPr="00121534" w14:paraId="69A55803" w14:textId="77777777" w:rsidTr="000D6F08">
        <w:trPr>
          <w:trHeight w:val="230"/>
        </w:trPr>
        <w:tc>
          <w:tcPr>
            <w:tcW w:w="4776" w:type="dxa"/>
            <w:tcBorders>
              <w:top w:val="nil"/>
              <w:left w:val="single" w:sz="4" w:space="0" w:color="auto"/>
              <w:bottom w:val="single" w:sz="4" w:space="0" w:color="auto"/>
              <w:right w:val="single" w:sz="4" w:space="0" w:color="auto"/>
            </w:tcBorders>
            <w:shd w:val="clear" w:color="auto" w:fill="auto"/>
            <w:vAlign w:val="center"/>
            <w:hideMark/>
          </w:tcPr>
          <w:p w14:paraId="26A66E28" w14:textId="77777777" w:rsidR="00ED0111" w:rsidRPr="00121534" w:rsidRDefault="00ED0111" w:rsidP="00ED0111">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Caixa e Equivalentes de Caixa</w:t>
            </w: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59DCC35B" w14:textId="70700A2B" w:rsidR="00ED0111" w:rsidRPr="00121534" w:rsidRDefault="00ED0111" w:rsidP="00ED0111">
            <w:pPr>
              <w:spacing w:after="0" w:line="240" w:lineRule="auto"/>
              <w:jc w:val="right"/>
              <w:rPr>
                <w:rFonts w:ascii="Arial" w:eastAsia="Times New Roman" w:hAnsi="Arial" w:cs="Arial"/>
                <w:sz w:val="20"/>
                <w:szCs w:val="20"/>
                <w:lang w:eastAsia="pt-BR"/>
              </w:rPr>
            </w:pPr>
            <w:r w:rsidRPr="005065C0">
              <w:rPr>
                <w:rFonts w:ascii="Arial" w:hAnsi="Arial" w:cs="Arial"/>
                <w:sz w:val="18"/>
                <w:szCs w:val="18"/>
              </w:rPr>
              <w:t>22</w:t>
            </w:r>
            <w:r>
              <w:rPr>
                <w:rFonts w:ascii="Arial" w:hAnsi="Arial" w:cs="Arial"/>
                <w:sz w:val="18"/>
                <w:szCs w:val="18"/>
              </w:rPr>
              <w:t>.</w:t>
            </w:r>
            <w:r w:rsidRPr="005065C0">
              <w:rPr>
                <w:rFonts w:ascii="Arial" w:hAnsi="Arial" w:cs="Arial"/>
                <w:sz w:val="18"/>
                <w:szCs w:val="18"/>
              </w:rPr>
              <w:t>933</w:t>
            </w:r>
            <w:r>
              <w:rPr>
                <w:rFonts w:ascii="Arial" w:hAnsi="Arial" w:cs="Arial"/>
                <w:sz w:val="18"/>
                <w:szCs w:val="18"/>
              </w:rPr>
              <w:t>.</w:t>
            </w:r>
            <w:r w:rsidRPr="005065C0">
              <w:rPr>
                <w:rFonts w:ascii="Arial" w:hAnsi="Arial" w:cs="Arial"/>
                <w:sz w:val="18"/>
                <w:szCs w:val="18"/>
              </w:rPr>
              <w:t>782,11</w:t>
            </w:r>
          </w:p>
        </w:tc>
        <w:tc>
          <w:tcPr>
            <w:tcW w:w="1292" w:type="dxa"/>
            <w:tcBorders>
              <w:top w:val="nil"/>
              <w:left w:val="nil"/>
              <w:bottom w:val="single" w:sz="4" w:space="0" w:color="auto"/>
              <w:right w:val="single" w:sz="4" w:space="0" w:color="auto"/>
            </w:tcBorders>
            <w:shd w:val="clear" w:color="auto" w:fill="auto"/>
            <w:vAlign w:val="center"/>
          </w:tcPr>
          <w:p w14:paraId="053F5733" w14:textId="1F89CD71" w:rsidR="00ED0111" w:rsidRPr="005065C0" w:rsidRDefault="00ED0111" w:rsidP="00ED0111">
            <w:pPr>
              <w:spacing w:after="0" w:line="240" w:lineRule="auto"/>
              <w:jc w:val="right"/>
              <w:rPr>
                <w:rFonts w:ascii="Arial" w:hAnsi="Arial" w:cs="Arial"/>
                <w:bCs/>
                <w:sz w:val="18"/>
                <w:szCs w:val="18"/>
              </w:rPr>
            </w:pPr>
            <w:r w:rsidRPr="005065C0">
              <w:rPr>
                <w:rFonts w:ascii="Arial" w:hAnsi="Arial" w:cs="Arial"/>
                <w:bCs/>
                <w:sz w:val="18"/>
                <w:szCs w:val="18"/>
              </w:rPr>
              <w:t>36</w:t>
            </w:r>
            <w:r>
              <w:rPr>
                <w:rFonts w:ascii="Arial" w:hAnsi="Arial" w:cs="Arial"/>
                <w:bCs/>
                <w:sz w:val="18"/>
                <w:szCs w:val="18"/>
              </w:rPr>
              <w:t>.</w:t>
            </w:r>
            <w:r w:rsidRPr="005065C0">
              <w:rPr>
                <w:rFonts w:ascii="Arial" w:hAnsi="Arial" w:cs="Arial"/>
                <w:bCs/>
                <w:sz w:val="18"/>
                <w:szCs w:val="18"/>
              </w:rPr>
              <w:t>232</w:t>
            </w:r>
            <w:r>
              <w:rPr>
                <w:rFonts w:ascii="Arial" w:hAnsi="Arial" w:cs="Arial"/>
                <w:bCs/>
                <w:sz w:val="18"/>
                <w:szCs w:val="18"/>
              </w:rPr>
              <w:t>.</w:t>
            </w:r>
            <w:r w:rsidRPr="005065C0">
              <w:rPr>
                <w:rFonts w:ascii="Arial" w:hAnsi="Arial" w:cs="Arial"/>
                <w:bCs/>
                <w:sz w:val="18"/>
                <w:szCs w:val="18"/>
              </w:rPr>
              <w:t>674,08</w:t>
            </w:r>
          </w:p>
        </w:tc>
        <w:tc>
          <w:tcPr>
            <w:tcW w:w="850" w:type="dxa"/>
            <w:tcBorders>
              <w:top w:val="nil"/>
              <w:left w:val="nil"/>
              <w:bottom w:val="single" w:sz="4" w:space="0" w:color="auto"/>
              <w:right w:val="single" w:sz="4" w:space="0" w:color="auto"/>
            </w:tcBorders>
            <w:shd w:val="clear" w:color="auto" w:fill="auto"/>
            <w:vAlign w:val="bottom"/>
          </w:tcPr>
          <w:p w14:paraId="6A00EA89" w14:textId="0ED5D4F6" w:rsidR="00ED0111" w:rsidRPr="00ED0111" w:rsidRDefault="00ED0111" w:rsidP="00ED0111">
            <w:pPr>
              <w:spacing w:after="0" w:line="240" w:lineRule="auto"/>
              <w:jc w:val="right"/>
              <w:rPr>
                <w:rFonts w:ascii="Arial" w:hAnsi="Arial" w:cs="Arial"/>
                <w:sz w:val="18"/>
                <w:szCs w:val="18"/>
              </w:rPr>
            </w:pPr>
            <w:r w:rsidRPr="00ED0111">
              <w:rPr>
                <w:rFonts w:ascii="Arial" w:hAnsi="Arial" w:cs="Arial"/>
                <w:sz w:val="18"/>
                <w:szCs w:val="18"/>
              </w:rPr>
              <w:t>-36,70</w:t>
            </w:r>
          </w:p>
        </w:tc>
        <w:tc>
          <w:tcPr>
            <w:tcW w:w="849" w:type="dxa"/>
            <w:tcBorders>
              <w:top w:val="nil"/>
              <w:left w:val="nil"/>
              <w:bottom w:val="single" w:sz="4" w:space="0" w:color="auto"/>
              <w:right w:val="single" w:sz="4" w:space="0" w:color="auto"/>
            </w:tcBorders>
            <w:shd w:val="clear" w:color="auto" w:fill="auto"/>
            <w:vAlign w:val="center"/>
          </w:tcPr>
          <w:p w14:paraId="40326DA6" w14:textId="2ADDBE82" w:rsidR="00ED0111" w:rsidRPr="00ED0111" w:rsidRDefault="00ED0111" w:rsidP="00ED0111">
            <w:pPr>
              <w:spacing w:after="0" w:line="240" w:lineRule="auto"/>
              <w:jc w:val="right"/>
              <w:rPr>
                <w:rFonts w:ascii="Arial" w:hAnsi="Arial" w:cs="Arial"/>
                <w:sz w:val="18"/>
                <w:szCs w:val="18"/>
              </w:rPr>
            </w:pPr>
            <w:r w:rsidRPr="00ED0111">
              <w:rPr>
                <w:rFonts w:ascii="Arial" w:hAnsi="Arial" w:cs="Arial"/>
                <w:sz w:val="18"/>
                <w:szCs w:val="18"/>
              </w:rPr>
              <w:t>85,52</w:t>
            </w:r>
          </w:p>
        </w:tc>
      </w:tr>
      <w:tr w:rsidR="000D6F08" w:rsidRPr="00121534" w14:paraId="406F372B" w14:textId="77777777" w:rsidTr="000D6F08">
        <w:trPr>
          <w:trHeight w:val="230"/>
        </w:trPr>
        <w:tc>
          <w:tcPr>
            <w:tcW w:w="4776" w:type="dxa"/>
            <w:tcBorders>
              <w:top w:val="nil"/>
              <w:left w:val="single" w:sz="4" w:space="0" w:color="auto"/>
              <w:bottom w:val="single" w:sz="4" w:space="0" w:color="auto"/>
              <w:right w:val="single" w:sz="4" w:space="0" w:color="auto"/>
            </w:tcBorders>
            <w:shd w:val="clear" w:color="auto" w:fill="auto"/>
            <w:vAlign w:val="center"/>
          </w:tcPr>
          <w:p w14:paraId="405D2A9F" w14:textId="55FA47F7" w:rsidR="000D6F08" w:rsidRPr="00121534" w:rsidRDefault="000D6F08" w:rsidP="00ED0111">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Créditos a curto prazo</w:t>
            </w:r>
          </w:p>
        </w:tc>
        <w:tc>
          <w:tcPr>
            <w:tcW w:w="1300" w:type="dxa"/>
            <w:tcBorders>
              <w:top w:val="nil"/>
              <w:left w:val="single" w:sz="4" w:space="0" w:color="auto"/>
              <w:bottom w:val="single" w:sz="4" w:space="0" w:color="auto"/>
              <w:right w:val="single" w:sz="4" w:space="0" w:color="auto"/>
            </w:tcBorders>
            <w:shd w:val="clear" w:color="auto" w:fill="auto"/>
            <w:vAlign w:val="center"/>
          </w:tcPr>
          <w:p w14:paraId="5138F778" w14:textId="027A9E32" w:rsidR="000D6F08" w:rsidRPr="005065C0" w:rsidRDefault="000D6F08" w:rsidP="000D6F08">
            <w:pPr>
              <w:spacing w:after="0" w:line="240" w:lineRule="auto"/>
              <w:jc w:val="right"/>
              <w:rPr>
                <w:rFonts w:ascii="Arial" w:hAnsi="Arial" w:cs="Arial"/>
                <w:sz w:val="18"/>
                <w:szCs w:val="18"/>
              </w:rPr>
            </w:pPr>
            <w:r>
              <w:rPr>
                <w:rFonts w:ascii="Arial" w:hAnsi="Arial" w:cs="Arial"/>
                <w:sz w:val="18"/>
                <w:szCs w:val="18"/>
              </w:rPr>
              <w:t>1.039.858,06</w:t>
            </w:r>
          </w:p>
        </w:tc>
        <w:tc>
          <w:tcPr>
            <w:tcW w:w="1292" w:type="dxa"/>
            <w:tcBorders>
              <w:top w:val="nil"/>
              <w:left w:val="nil"/>
              <w:bottom w:val="single" w:sz="4" w:space="0" w:color="auto"/>
              <w:right w:val="single" w:sz="4" w:space="0" w:color="auto"/>
            </w:tcBorders>
            <w:shd w:val="clear" w:color="auto" w:fill="auto"/>
            <w:vAlign w:val="center"/>
          </w:tcPr>
          <w:p w14:paraId="117A8B0B" w14:textId="19CEDE53" w:rsidR="000D6F08" w:rsidRPr="000D6F08" w:rsidRDefault="000D6F08" w:rsidP="000D6F08">
            <w:pPr>
              <w:spacing w:after="0" w:line="240" w:lineRule="auto"/>
              <w:jc w:val="right"/>
              <w:rPr>
                <w:rFonts w:ascii="Arial" w:hAnsi="Arial" w:cs="Arial"/>
                <w:sz w:val="18"/>
                <w:szCs w:val="18"/>
              </w:rPr>
            </w:pPr>
            <w:r w:rsidRPr="00F428B1">
              <w:rPr>
                <w:rFonts w:ascii="Arial" w:hAnsi="Arial" w:cs="Arial"/>
                <w:sz w:val="18"/>
                <w:szCs w:val="18"/>
              </w:rPr>
              <w:t>179.307,38</w:t>
            </w:r>
          </w:p>
        </w:tc>
        <w:tc>
          <w:tcPr>
            <w:tcW w:w="850" w:type="dxa"/>
            <w:tcBorders>
              <w:top w:val="nil"/>
              <w:left w:val="nil"/>
              <w:bottom w:val="single" w:sz="4" w:space="0" w:color="auto"/>
              <w:right w:val="single" w:sz="4" w:space="0" w:color="auto"/>
            </w:tcBorders>
            <w:shd w:val="clear" w:color="auto" w:fill="auto"/>
            <w:vAlign w:val="bottom"/>
          </w:tcPr>
          <w:p w14:paraId="2534CD4F" w14:textId="21F80CE0" w:rsidR="000D6F08" w:rsidRPr="00ED0111" w:rsidRDefault="00B31536" w:rsidP="00ED0111">
            <w:pPr>
              <w:spacing w:after="0" w:line="240" w:lineRule="auto"/>
              <w:jc w:val="right"/>
              <w:rPr>
                <w:rFonts w:ascii="Arial" w:hAnsi="Arial" w:cs="Arial"/>
                <w:sz w:val="18"/>
                <w:szCs w:val="18"/>
              </w:rPr>
            </w:pPr>
            <w:r>
              <w:rPr>
                <w:rFonts w:ascii="Arial" w:hAnsi="Arial" w:cs="Arial"/>
                <w:sz w:val="18"/>
                <w:szCs w:val="18"/>
              </w:rPr>
              <w:t>479,93</w:t>
            </w:r>
          </w:p>
        </w:tc>
        <w:tc>
          <w:tcPr>
            <w:tcW w:w="849" w:type="dxa"/>
            <w:tcBorders>
              <w:top w:val="nil"/>
              <w:left w:val="nil"/>
              <w:bottom w:val="single" w:sz="4" w:space="0" w:color="auto"/>
              <w:right w:val="single" w:sz="4" w:space="0" w:color="auto"/>
            </w:tcBorders>
            <w:shd w:val="clear" w:color="auto" w:fill="auto"/>
            <w:vAlign w:val="center"/>
          </w:tcPr>
          <w:p w14:paraId="75B51EE5" w14:textId="60C2AC11" w:rsidR="000D6F08" w:rsidRPr="00ED0111" w:rsidRDefault="00B31536" w:rsidP="00ED0111">
            <w:pPr>
              <w:spacing w:after="0" w:line="240" w:lineRule="auto"/>
              <w:jc w:val="right"/>
              <w:rPr>
                <w:rFonts w:ascii="Arial" w:hAnsi="Arial" w:cs="Arial"/>
                <w:sz w:val="18"/>
                <w:szCs w:val="18"/>
              </w:rPr>
            </w:pPr>
            <w:r>
              <w:rPr>
                <w:rFonts w:ascii="Arial" w:hAnsi="Arial" w:cs="Arial"/>
                <w:sz w:val="18"/>
                <w:szCs w:val="18"/>
              </w:rPr>
              <w:t>3,88</w:t>
            </w:r>
          </w:p>
        </w:tc>
      </w:tr>
      <w:tr w:rsidR="000D6F08" w:rsidRPr="00121534" w14:paraId="7BE1D91E" w14:textId="77777777" w:rsidTr="000D6F08">
        <w:trPr>
          <w:trHeight w:val="230"/>
        </w:trPr>
        <w:tc>
          <w:tcPr>
            <w:tcW w:w="4776" w:type="dxa"/>
            <w:tcBorders>
              <w:top w:val="nil"/>
              <w:left w:val="single" w:sz="4" w:space="0" w:color="auto"/>
              <w:bottom w:val="single" w:sz="4" w:space="0" w:color="auto"/>
              <w:right w:val="single" w:sz="4" w:space="0" w:color="auto"/>
            </w:tcBorders>
            <w:shd w:val="clear" w:color="auto" w:fill="auto"/>
            <w:vAlign w:val="center"/>
          </w:tcPr>
          <w:p w14:paraId="3CECFB24" w14:textId="1C23E866" w:rsidR="000D6F08" w:rsidRPr="00121534" w:rsidRDefault="000D6F08" w:rsidP="00ED0111">
            <w:pPr>
              <w:spacing w:after="0" w:line="240" w:lineRule="auto"/>
              <w:jc w:val="both"/>
              <w:rPr>
                <w:rFonts w:ascii="Arial" w:eastAsia="Times New Roman" w:hAnsi="Arial" w:cs="Arial"/>
                <w:sz w:val="20"/>
                <w:szCs w:val="20"/>
                <w:lang w:eastAsia="pt-BR"/>
              </w:rPr>
            </w:pPr>
            <w:r>
              <w:rPr>
                <w:rFonts w:ascii="Arial" w:eastAsia="Times New Roman" w:hAnsi="Arial" w:cs="Arial"/>
                <w:sz w:val="20"/>
                <w:szCs w:val="20"/>
                <w:lang w:eastAsia="pt-BR"/>
              </w:rPr>
              <w:t xml:space="preserve">Demais </w:t>
            </w:r>
            <w:r w:rsidRPr="00121534">
              <w:rPr>
                <w:rFonts w:ascii="Arial" w:eastAsia="Times New Roman" w:hAnsi="Arial" w:cs="Arial"/>
                <w:sz w:val="20"/>
                <w:szCs w:val="20"/>
                <w:lang w:eastAsia="pt-BR"/>
              </w:rPr>
              <w:t xml:space="preserve">Créditos </w:t>
            </w:r>
            <w:r>
              <w:rPr>
                <w:rFonts w:ascii="Arial" w:eastAsia="Times New Roman" w:hAnsi="Arial" w:cs="Arial"/>
                <w:sz w:val="20"/>
                <w:szCs w:val="20"/>
                <w:lang w:eastAsia="pt-BR"/>
              </w:rPr>
              <w:t xml:space="preserve">e Valores </w:t>
            </w:r>
            <w:r w:rsidRPr="00121534">
              <w:rPr>
                <w:rFonts w:ascii="Arial" w:eastAsia="Times New Roman" w:hAnsi="Arial" w:cs="Arial"/>
                <w:sz w:val="20"/>
                <w:szCs w:val="20"/>
                <w:lang w:eastAsia="pt-BR"/>
              </w:rPr>
              <w:t xml:space="preserve">a </w:t>
            </w:r>
            <w:r>
              <w:rPr>
                <w:rFonts w:ascii="Arial" w:eastAsia="Times New Roman" w:hAnsi="Arial" w:cs="Arial"/>
                <w:sz w:val="20"/>
                <w:szCs w:val="20"/>
                <w:lang w:eastAsia="pt-BR"/>
              </w:rPr>
              <w:t>C</w:t>
            </w:r>
            <w:r w:rsidRPr="00121534">
              <w:rPr>
                <w:rFonts w:ascii="Arial" w:eastAsia="Times New Roman" w:hAnsi="Arial" w:cs="Arial"/>
                <w:sz w:val="20"/>
                <w:szCs w:val="20"/>
                <w:lang w:eastAsia="pt-BR"/>
              </w:rPr>
              <w:t xml:space="preserve">urto </w:t>
            </w:r>
            <w:r>
              <w:rPr>
                <w:rFonts w:ascii="Arial" w:eastAsia="Times New Roman" w:hAnsi="Arial" w:cs="Arial"/>
                <w:sz w:val="20"/>
                <w:szCs w:val="20"/>
                <w:lang w:eastAsia="pt-BR"/>
              </w:rPr>
              <w:t>P</w:t>
            </w:r>
            <w:r w:rsidRPr="00121534">
              <w:rPr>
                <w:rFonts w:ascii="Arial" w:eastAsia="Times New Roman" w:hAnsi="Arial" w:cs="Arial"/>
                <w:sz w:val="20"/>
                <w:szCs w:val="20"/>
                <w:lang w:eastAsia="pt-BR"/>
              </w:rPr>
              <w:t>razo</w:t>
            </w:r>
          </w:p>
        </w:tc>
        <w:tc>
          <w:tcPr>
            <w:tcW w:w="1300" w:type="dxa"/>
            <w:tcBorders>
              <w:top w:val="nil"/>
              <w:left w:val="single" w:sz="4" w:space="0" w:color="auto"/>
              <w:bottom w:val="single" w:sz="4" w:space="0" w:color="auto"/>
              <w:right w:val="single" w:sz="4" w:space="0" w:color="auto"/>
            </w:tcBorders>
            <w:shd w:val="clear" w:color="auto" w:fill="auto"/>
            <w:vAlign w:val="center"/>
          </w:tcPr>
          <w:p w14:paraId="6A6B654C" w14:textId="5A1BABBB" w:rsidR="000D6F08" w:rsidRDefault="007272CE" w:rsidP="000D6F08">
            <w:pPr>
              <w:spacing w:after="0" w:line="240" w:lineRule="auto"/>
              <w:jc w:val="right"/>
              <w:rPr>
                <w:rFonts w:ascii="Arial" w:hAnsi="Arial" w:cs="Arial"/>
                <w:sz w:val="18"/>
                <w:szCs w:val="18"/>
              </w:rPr>
            </w:pPr>
            <w:r>
              <w:rPr>
                <w:rFonts w:ascii="Arial" w:hAnsi="Arial" w:cs="Arial"/>
                <w:sz w:val="18"/>
                <w:szCs w:val="18"/>
              </w:rPr>
              <w:t>-</w:t>
            </w:r>
          </w:p>
        </w:tc>
        <w:tc>
          <w:tcPr>
            <w:tcW w:w="1292" w:type="dxa"/>
            <w:tcBorders>
              <w:top w:val="nil"/>
              <w:left w:val="nil"/>
              <w:bottom w:val="single" w:sz="4" w:space="0" w:color="auto"/>
              <w:right w:val="single" w:sz="4" w:space="0" w:color="auto"/>
            </w:tcBorders>
            <w:shd w:val="clear" w:color="auto" w:fill="auto"/>
            <w:vAlign w:val="center"/>
          </w:tcPr>
          <w:p w14:paraId="351A10EB" w14:textId="7E732FCE" w:rsidR="000D6F08" w:rsidRPr="00F428B1" w:rsidRDefault="000D6F08" w:rsidP="000D6F08">
            <w:pPr>
              <w:spacing w:after="0" w:line="240" w:lineRule="auto"/>
              <w:jc w:val="right"/>
              <w:rPr>
                <w:rFonts w:ascii="Arial" w:hAnsi="Arial" w:cs="Arial"/>
                <w:sz w:val="18"/>
                <w:szCs w:val="18"/>
              </w:rPr>
            </w:pPr>
            <w:r w:rsidRPr="000D6F08">
              <w:rPr>
                <w:rFonts w:ascii="Arial" w:hAnsi="Arial" w:cs="Arial"/>
                <w:sz w:val="18"/>
                <w:szCs w:val="18"/>
              </w:rPr>
              <w:t>2</w:t>
            </w:r>
            <w:r>
              <w:rPr>
                <w:rFonts w:ascii="Arial" w:hAnsi="Arial" w:cs="Arial"/>
                <w:sz w:val="18"/>
                <w:szCs w:val="18"/>
              </w:rPr>
              <w:t>.</w:t>
            </w:r>
            <w:r w:rsidRPr="000D6F08">
              <w:rPr>
                <w:rFonts w:ascii="Arial" w:hAnsi="Arial" w:cs="Arial"/>
                <w:sz w:val="18"/>
                <w:szCs w:val="18"/>
              </w:rPr>
              <w:t>589</w:t>
            </w:r>
            <w:r>
              <w:rPr>
                <w:rFonts w:ascii="Arial" w:hAnsi="Arial" w:cs="Arial"/>
                <w:sz w:val="18"/>
                <w:szCs w:val="18"/>
              </w:rPr>
              <w:t>.</w:t>
            </w:r>
            <w:r w:rsidRPr="000D6F08">
              <w:rPr>
                <w:rFonts w:ascii="Arial" w:hAnsi="Arial" w:cs="Arial"/>
                <w:sz w:val="18"/>
                <w:szCs w:val="18"/>
              </w:rPr>
              <w:t>682,74</w:t>
            </w:r>
          </w:p>
        </w:tc>
        <w:tc>
          <w:tcPr>
            <w:tcW w:w="850" w:type="dxa"/>
            <w:tcBorders>
              <w:top w:val="nil"/>
              <w:left w:val="nil"/>
              <w:bottom w:val="single" w:sz="4" w:space="0" w:color="auto"/>
              <w:right w:val="single" w:sz="4" w:space="0" w:color="auto"/>
            </w:tcBorders>
            <w:shd w:val="clear" w:color="auto" w:fill="auto"/>
            <w:vAlign w:val="bottom"/>
          </w:tcPr>
          <w:p w14:paraId="4407C7F6" w14:textId="69C9F4D1" w:rsidR="000D6F08" w:rsidRPr="00ED0111" w:rsidRDefault="00B31536" w:rsidP="00ED0111">
            <w:pPr>
              <w:spacing w:after="0" w:line="240" w:lineRule="auto"/>
              <w:jc w:val="right"/>
              <w:rPr>
                <w:rFonts w:ascii="Arial" w:hAnsi="Arial" w:cs="Arial"/>
                <w:sz w:val="18"/>
                <w:szCs w:val="18"/>
              </w:rPr>
            </w:pPr>
            <w:r>
              <w:rPr>
                <w:rFonts w:ascii="Arial" w:hAnsi="Arial" w:cs="Arial"/>
                <w:sz w:val="18"/>
                <w:szCs w:val="18"/>
              </w:rPr>
              <w:t>-100</w:t>
            </w:r>
          </w:p>
        </w:tc>
        <w:tc>
          <w:tcPr>
            <w:tcW w:w="849" w:type="dxa"/>
            <w:tcBorders>
              <w:top w:val="nil"/>
              <w:left w:val="nil"/>
              <w:bottom w:val="single" w:sz="4" w:space="0" w:color="auto"/>
              <w:right w:val="single" w:sz="4" w:space="0" w:color="auto"/>
            </w:tcBorders>
            <w:shd w:val="clear" w:color="auto" w:fill="auto"/>
            <w:vAlign w:val="center"/>
          </w:tcPr>
          <w:p w14:paraId="798EF1DE" w14:textId="404778CB" w:rsidR="000D6F08" w:rsidRPr="00ED0111" w:rsidRDefault="00B31536" w:rsidP="00ED0111">
            <w:pPr>
              <w:spacing w:after="0" w:line="240" w:lineRule="auto"/>
              <w:jc w:val="right"/>
              <w:rPr>
                <w:rFonts w:ascii="Arial" w:hAnsi="Arial" w:cs="Arial"/>
                <w:sz w:val="18"/>
                <w:szCs w:val="18"/>
              </w:rPr>
            </w:pPr>
            <w:r>
              <w:rPr>
                <w:rFonts w:ascii="Arial" w:hAnsi="Arial" w:cs="Arial"/>
                <w:sz w:val="18"/>
                <w:szCs w:val="18"/>
              </w:rPr>
              <w:t>0,00</w:t>
            </w:r>
          </w:p>
        </w:tc>
      </w:tr>
      <w:tr w:rsidR="00ED0111" w:rsidRPr="00121534" w14:paraId="4BC41421" w14:textId="77777777" w:rsidTr="000D6F08">
        <w:trPr>
          <w:trHeight w:val="244"/>
        </w:trPr>
        <w:tc>
          <w:tcPr>
            <w:tcW w:w="4776" w:type="dxa"/>
            <w:tcBorders>
              <w:top w:val="nil"/>
              <w:left w:val="single" w:sz="4" w:space="0" w:color="auto"/>
              <w:bottom w:val="single" w:sz="4" w:space="0" w:color="auto"/>
              <w:right w:val="single" w:sz="4" w:space="0" w:color="auto"/>
            </w:tcBorders>
            <w:shd w:val="clear" w:color="auto" w:fill="auto"/>
            <w:vAlign w:val="center"/>
            <w:hideMark/>
          </w:tcPr>
          <w:p w14:paraId="17A36973" w14:textId="77777777" w:rsidR="00ED0111" w:rsidRPr="00121534" w:rsidRDefault="00ED0111" w:rsidP="00ED0111">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Estoques</w:t>
            </w: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731117D9" w14:textId="7D665C33" w:rsidR="00ED0111" w:rsidRPr="00121534" w:rsidRDefault="00ED0111" w:rsidP="00ED0111">
            <w:pPr>
              <w:spacing w:after="0" w:line="240" w:lineRule="auto"/>
              <w:jc w:val="right"/>
              <w:rPr>
                <w:rFonts w:ascii="Arial" w:eastAsia="Times New Roman" w:hAnsi="Arial" w:cs="Arial"/>
                <w:sz w:val="20"/>
                <w:szCs w:val="20"/>
                <w:lang w:eastAsia="pt-BR"/>
              </w:rPr>
            </w:pPr>
            <w:r>
              <w:rPr>
                <w:rFonts w:ascii="Arial" w:hAnsi="Arial" w:cs="Arial"/>
                <w:sz w:val="18"/>
                <w:szCs w:val="18"/>
              </w:rPr>
              <w:t>2.842.283,89</w:t>
            </w:r>
          </w:p>
        </w:tc>
        <w:tc>
          <w:tcPr>
            <w:tcW w:w="1292" w:type="dxa"/>
            <w:tcBorders>
              <w:top w:val="nil"/>
              <w:left w:val="nil"/>
              <w:bottom w:val="single" w:sz="4" w:space="0" w:color="auto"/>
              <w:right w:val="single" w:sz="4" w:space="0" w:color="auto"/>
            </w:tcBorders>
            <w:shd w:val="clear" w:color="auto" w:fill="auto"/>
            <w:vAlign w:val="center"/>
          </w:tcPr>
          <w:p w14:paraId="71CCCD13" w14:textId="3D4DA2AF" w:rsidR="00ED0111" w:rsidRPr="005065C0" w:rsidRDefault="00ED0111" w:rsidP="00ED0111">
            <w:pPr>
              <w:spacing w:after="0" w:line="240" w:lineRule="auto"/>
              <w:jc w:val="right"/>
              <w:rPr>
                <w:rFonts w:ascii="Arial" w:hAnsi="Arial" w:cs="Arial"/>
                <w:bCs/>
                <w:sz w:val="18"/>
                <w:szCs w:val="18"/>
              </w:rPr>
            </w:pPr>
            <w:r w:rsidRPr="005065C0">
              <w:rPr>
                <w:rFonts w:ascii="Arial" w:hAnsi="Arial" w:cs="Arial"/>
                <w:bCs/>
                <w:sz w:val="18"/>
                <w:szCs w:val="18"/>
              </w:rPr>
              <w:t>2</w:t>
            </w:r>
            <w:r>
              <w:rPr>
                <w:rFonts w:ascii="Arial" w:hAnsi="Arial" w:cs="Arial"/>
                <w:bCs/>
                <w:sz w:val="18"/>
                <w:szCs w:val="18"/>
              </w:rPr>
              <w:t>.</w:t>
            </w:r>
            <w:r w:rsidRPr="005065C0">
              <w:rPr>
                <w:rFonts w:ascii="Arial" w:hAnsi="Arial" w:cs="Arial"/>
                <w:bCs/>
                <w:sz w:val="18"/>
                <w:szCs w:val="18"/>
              </w:rPr>
              <w:t>295</w:t>
            </w:r>
            <w:r>
              <w:rPr>
                <w:rFonts w:ascii="Arial" w:hAnsi="Arial" w:cs="Arial"/>
                <w:bCs/>
                <w:sz w:val="18"/>
                <w:szCs w:val="18"/>
              </w:rPr>
              <w:t>.</w:t>
            </w:r>
            <w:r w:rsidRPr="005065C0">
              <w:rPr>
                <w:rFonts w:ascii="Arial" w:hAnsi="Arial" w:cs="Arial"/>
                <w:bCs/>
                <w:sz w:val="18"/>
                <w:szCs w:val="18"/>
              </w:rPr>
              <w:t>032,83</w:t>
            </w:r>
          </w:p>
        </w:tc>
        <w:tc>
          <w:tcPr>
            <w:tcW w:w="850" w:type="dxa"/>
            <w:tcBorders>
              <w:top w:val="nil"/>
              <w:left w:val="nil"/>
              <w:bottom w:val="single" w:sz="4" w:space="0" w:color="auto"/>
              <w:right w:val="single" w:sz="4" w:space="0" w:color="auto"/>
            </w:tcBorders>
            <w:shd w:val="clear" w:color="auto" w:fill="auto"/>
            <w:vAlign w:val="bottom"/>
          </w:tcPr>
          <w:p w14:paraId="58E44BCF" w14:textId="05ED800B" w:rsidR="00ED0111" w:rsidRPr="00ED0111" w:rsidRDefault="00ED0111" w:rsidP="00ED0111">
            <w:pPr>
              <w:spacing w:after="0" w:line="240" w:lineRule="auto"/>
              <w:jc w:val="right"/>
              <w:rPr>
                <w:rFonts w:ascii="Arial" w:hAnsi="Arial" w:cs="Arial"/>
                <w:sz w:val="18"/>
                <w:szCs w:val="18"/>
              </w:rPr>
            </w:pPr>
            <w:r w:rsidRPr="00ED0111">
              <w:rPr>
                <w:rFonts w:ascii="Arial" w:hAnsi="Arial" w:cs="Arial"/>
                <w:sz w:val="18"/>
                <w:szCs w:val="18"/>
              </w:rPr>
              <w:t>23,85</w:t>
            </w:r>
          </w:p>
        </w:tc>
        <w:tc>
          <w:tcPr>
            <w:tcW w:w="849" w:type="dxa"/>
            <w:tcBorders>
              <w:top w:val="nil"/>
              <w:left w:val="nil"/>
              <w:bottom w:val="single" w:sz="4" w:space="0" w:color="auto"/>
              <w:right w:val="single" w:sz="4" w:space="0" w:color="auto"/>
            </w:tcBorders>
            <w:shd w:val="clear" w:color="auto" w:fill="auto"/>
            <w:vAlign w:val="center"/>
          </w:tcPr>
          <w:p w14:paraId="493D326B" w14:textId="1138E539" w:rsidR="00ED0111" w:rsidRPr="00ED0111" w:rsidRDefault="00ED0111" w:rsidP="00ED0111">
            <w:pPr>
              <w:spacing w:after="0" w:line="240" w:lineRule="auto"/>
              <w:jc w:val="right"/>
              <w:rPr>
                <w:rFonts w:ascii="Arial" w:hAnsi="Arial" w:cs="Arial"/>
                <w:sz w:val="18"/>
                <w:szCs w:val="18"/>
              </w:rPr>
            </w:pPr>
            <w:r w:rsidRPr="00ED0111">
              <w:rPr>
                <w:rFonts w:ascii="Arial" w:hAnsi="Arial" w:cs="Arial"/>
                <w:sz w:val="18"/>
                <w:szCs w:val="18"/>
              </w:rPr>
              <w:t>10,60</w:t>
            </w:r>
          </w:p>
        </w:tc>
      </w:tr>
      <w:tr w:rsidR="00ED0111" w:rsidRPr="00121534" w14:paraId="17E07563" w14:textId="77777777" w:rsidTr="000D6F08">
        <w:trPr>
          <w:trHeight w:val="275"/>
        </w:trPr>
        <w:tc>
          <w:tcPr>
            <w:tcW w:w="4776" w:type="dxa"/>
            <w:tcBorders>
              <w:top w:val="nil"/>
              <w:left w:val="single" w:sz="4" w:space="0" w:color="auto"/>
              <w:bottom w:val="single" w:sz="4" w:space="0" w:color="auto"/>
              <w:right w:val="single" w:sz="4" w:space="0" w:color="auto"/>
            </w:tcBorders>
            <w:shd w:val="clear" w:color="auto" w:fill="auto"/>
            <w:vAlign w:val="center"/>
            <w:hideMark/>
          </w:tcPr>
          <w:p w14:paraId="3C4506FC" w14:textId="77777777" w:rsidR="00ED0111" w:rsidRPr="00121534" w:rsidRDefault="00ED0111" w:rsidP="00ED0111">
            <w:pPr>
              <w:spacing w:after="0" w:line="240" w:lineRule="auto"/>
              <w:jc w:val="both"/>
              <w:rPr>
                <w:rFonts w:ascii="Arial" w:eastAsia="Times New Roman" w:hAnsi="Arial" w:cs="Arial"/>
                <w:sz w:val="20"/>
                <w:szCs w:val="20"/>
                <w:lang w:eastAsia="pt-BR"/>
              </w:rPr>
            </w:pPr>
            <w:proofErr w:type="spellStart"/>
            <w:r w:rsidRPr="00121534">
              <w:rPr>
                <w:rFonts w:ascii="Arial" w:eastAsia="Times New Roman" w:hAnsi="Arial" w:cs="Arial"/>
                <w:sz w:val="20"/>
                <w:szCs w:val="20"/>
                <w:lang w:eastAsia="pt-BR"/>
              </w:rPr>
              <w:lastRenderedPageBreak/>
              <w:t>VPDs</w:t>
            </w:r>
            <w:proofErr w:type="spellEnd"/>
            <w:r w:rsidRPr="00121534">
              <w:rPr>
                <w:rFonts w:ascii="Arial" w:eastAsia="Times New Roman" w:hAnsi="Arial" w:cs="Arial"/>
                <w:sz w:val="20"/>
                <w:szCs w:val="20"/>
                <w:lang w:eastAsia="pt-BR"/>
              </w:rPr>
              <w:t xml:space="preserve"> Pagas Antecipadamente</w:t>
            </w: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3F29D8F3" w14:textId="65204204" w:rsidR="00ED0111" w:rsidRPr="00121534" w:rsidRDefault="00ED0111" w:rsidP="00ED0111">
            <w:pPr>
              <w:spacing w:after="0" w:line="240" w:lineRule="auto"/>
              <w:jc w:val="right"/>
              <w:rPr>
                <w:rFonts w:ascii="Arial" w:eastAsia="Times New Roman" w:hAnsi="Arial" w:cs="Arial"/>
                <w:sz w:val="20"/>
                <w:szCs w:val="20"/>
                <w:lang w:eastAsia="pt-BR"/>
              </w:rPr>
            </w:pPr>
            <w:r>
              <w:rPr>
                <w:rFonts w:ascii="Arial" w:hAnsi="Arial" w:cs="Arial"/>
                <w:sz w:val="18"/>
                <w:szCs w:val="18"/>
              </w:rPr>
              <w:t>2.307,12</w:t>
            </w:r>
          </w:p>
        </w:tc>
        <w:tc>
          <w:tcPr>
            <w:tcW w:w="1292" w:type="dxa"/>
            <w:tcBorders>
              <w:top w:val="nil"/>
              <w:left w:val="nil"/>
              <w:bottom w:val="single" w:sz="4" w:space="0" w:color="auto"/>
              <w:right w:val="single" w:sz="4" w:space="0" w:color="auto"/>
            </w:tcBorders>
            <w:shd w:val="clear" w:color="auto" w:fill="auto"/>
            <w:vAlign w:val="center"/>
          </w:tcPr>
          <w:p w14:paraId="4374AF3B" w14:textId="6666EDA3" w:rsidR="00ED0111" w:rsidRPr="005065C0" w:rsidRDefault="00ED0111" w:rsidP="00ED0111">
            <w:pPr>
              <w:spacing w:after="0" w:line="240" w:lineRule="auto"/>
              <w:jc w:val="right"/>
              <w:rPr>
                <w:rFonts w:ascii="Arial" w:hAnsi="Arial" w:cs="Arial"/>
                <w:bCs/>
                <w:sz w:val="18"/>
                <w:szCs w:val="18"/>
              </w:rPr>
            </w:pPr>
            <w:r w:rsidRPr="005065C0">
              <w:rPr>
                <w:rFonts w:ascii="Arial" w:hAnsi="Arial" w:cs="Arial"/>
                <w:bCs/>
                <w:sz w:val="18"/>
                <w:szCs w:val="18"/>
              </w:rPr>
              <w:t>21</w:t>
            </w:r>
            <w:r>
              <w:rPr>
                <w:rFonts w:ascii="Arial" w:hAnsi="Arial" w:cs="Arial"/>
                <w:bCs/>
                <w:sz w:val="18"/>
                <w:szCs w:val="18"/>
              </w:rPr>
              <w:t>.</w:t>
            </w:r>
            <w:r w:rsidRPr="005065C0">
              <w:rPr>
                <w:rFonts w:ascii="Arial" w:hAnsi="Arial" w:cs="Arial"/>
                <w:bCs/>
                <w:sz w:val="18"/>
                <w:szCs w:val="18"/>
              </w:rPr>
              <w:t>027,35</w:t>
            </w:r>
          </w:p>
        </w:tc>
        <w:tc>
          <w:tcPr>
            <w:tcW w:w="850" w:type="dxa"/>
            <w:tcBorders>
              <w:top w:val="nil"/>
              <w:left w:val="nil"/>
              <w:bottom w:val="single" w:sz="4" w:space="0" w:color="auto"/>
              <w:right w:val="single" w:sz="4" w:space="0" w:color="auto"/>
            </w:tcBorders>
            <w:shd w:val="clear" w:color="auto" w:fill="auto"/>
            <w:vAlign w:val="bottom"/>
          </w:tcPr>
          <w:p w14:paraId="6E7332D0" w14:textId="0355D488" w:rsidR="00ED0111" w:rsidRPr="00ED0111" w:rsidRDefault="00ED0111" w:rsidP="00ED0111">
            <w:pPr>
              <w:spacing w:after="0" w:line="240" w:lineRule="auto"/>
              <w:jc w:val="right"/>
              <w:rPr>
                <w:rFonts w:ascii="Arial" w:hAnsi="Arial" w:cs="Arial"/>
                <w:sz w:val="18"/>
                <w:szCs w:val="18"/>
              </w:rPr>
            </w:pPr>
            <w:r w:rsidRPr="00ED0111">
              <w:rPr>
                <w:rFonts w:ascii="Arial" w:hAnsi="Arial" w:cs="Arial"/>
                <w:sz w:val="18"/>
                <w:szCs w:val="18"/>
              </w:rPr>
              <w:t>-89,03</w:t>
            </w:r>
          </w:p>
        </w:tc>
        <w:tc>
          <w:tcPr>
            <w:tcW w:w="849" w:type="dxa"/>
            <w:tcBorders>
              <w:top w:val="nil"/>
              <w:left w:val="nil"/>
              <w:bottom w:val="single" w:sz="4" w:space="0" w:color="auto"/>
              <w:right w:val="single" w:sz="4" w:space="0" w:color="auto"/>
            </w:tcBorders>
            <w:shd w:val="clear" w:color="auto" w:fill="auto"/>
            <w:vAlign w:val="center"/>
          </w:tcPr>
          <w:p w14:paraId="5471413C" w14:textId="58A0CC25" w:rsidR="00ED0111" w:rsidRPr="00ED0111" w:rsidRDefault="00ED0111" w:rsidP="00ED0111">
            <w:pPr>
              <w:spacing w:after="0" w:line="240" w:lineRule="auto"/>
              <w:jc w:val="right"/>
              <w:rPr>
                <w:rFonts w:ascii="Arial" w:hAnsi="Arial" w:cs="Arial"/>
                <w:sz w:val="18"/>
                <w:szCs w:val="18"/>
              </w:rPr>
            </w:pPr>
            <w:r w:rsidRPr="00ED0111">
              <w:rPr>
                <w:rFonts w:ascii="Arial" w:hAnsi="Arial" w:cs="Arial"/>
                <w:sz w:val="18"/>
                <w:szCs w:val="18"/>
              </w:rPr>
              <w:t>0,01</w:t>
            </w:r>
          </w:p>
        </w:tc>
      </w:tr>
    </w:tbl>
    <w:p w14:paraId="6F32EE9E" w14:textId="6FED9F47" w:rsidR="00AF4097" w:rsidRPr="00121534" w:rsidRDefault="009C103A" w:rsidP="00117EC2">
      <w:pPr>
        <w:jc w:val="both"/>
        <w:rPr>
          <w:rFonts w:ascii="Arial" w:hAnsi="Arial" w:cs="Arial"/>
          <w:sz w:val="20"/>
          <w:szCs w:val="20"/>
        </w:rPr>
      </w:pPr>
      <w:r>
        <w:rPr>
          <w:rFonts w:ascii="Arial" w:hAnsi="Arial" w:cs="Arial"/>
          <w:sz w:val="20"/>
          <w:szCs w:val="20"/>
        </w:rPr>
        <w:t xml:space="preserve">Fonte: </w:t>
      </w:r>
      <w:proofErr w:type="spellStart"/>
      <w:r>
        <w:rPr>
          <w:rFonts w:ascii="Arial" w:hAnsi="Arial" w:cs="Arial"/>
          <w:sz w:val="20"/>
          <w:szCs w:val="20"/>
        </w:rPr>
        <w:t>Siafi</w:t>
      </w:r>
      <w:proofErr w:type="spellEnd"/>
      <w:r>
        <w:rPr>
          <w:rFonts w:ascii="Arial" w:hAnsi="Arial" w:cs="Arial"/>
          <w:sz w:val="20"/>
          <w:szCs w:val="20"/>
        </w:rPr>
        <w:t>, 20</w:t>
      </w:r>
      <w:r w:rsidR="005065C0">
        <w:rPr>
          <w:rFonts w:ascii="Arial" w:hAnsi="Arial" w:cs="Arial"/>
          <w:sz w:val="20"/>
          <w:szCs w:val="20"/>
        </w:rPr>
        <w:t>20</w:t>
      </w:r>
      <w:r w:rsidR="00CC20F3" w:rsidRPr="00121534">
        <w:rPr>
          <w:rFonts w:ascii="Arial" w:hAnsi="Arial" w:cs="Arial"/>
          <w:sz w:val="20"/>
          <w:szCs w:val="20"/>
        </w:rPr>
        <w:t>.</w:t>
      </w:r>
    </w:p>
    <w:p w14:paraId="0FF91FB5" w14:textId="77777777" w:rsidR="00384B11" w:rsidRPr="00496B44" w:rsidRDefault="00384B11" w:rsidP="00117EC2">
      <w:pPr>
        <w:spacing w:before="240"/>
        <w:ind w:firstLine="708"/>
        <w:jc w:val="both"/>
        <w:rPr>
          <w:rFonts w:ascii="Arial" w:hAnsi="Arial" w:cs="Arial"/>
          <w:sz w:val="20"/>
          <w:szCs w:val="20"/>
          <w:u w:val="single"/>
        </w:rPr>
      </w:pPr>
      <w:r w:rsidRPr="00496B44">
        <w:rPr>
          <w:rFonts w:ascii="Arial" w:hAnsi="Arial" w:cs="Arial"/>
          <w:sz w:val="20"/>
          <w:szCs w:val="20"/>
          <w:u w:val="single"/>
        </w:rPr>
        <w:t>Caixa e Equivalentes de Caixa</w:t>
      </w:r>
    </w:p>
    <w:p w14:paraId="6342236A" w14:textId="1C7FBF1A" w:rsidR="008D440D" w:rsidRPr="00121534" w:rsidRDefault="00241B46" w:rsidP="00117EC2">
      <w:pPr>
        <w:ind w:firstLine="708"/>
        <w:jc w:val="both"/>
        <w:rPr>
          <w:rFonts w:ascii="Arial" w:hAnsi="Arial" w:cs="Arial"/>
          <w:sz w:val="20"/>
          <w:szCs w:val="20"/>
        </w:rPr>
      </w:pPr>
      <w:r w:rsidRPr="00496B44">
        <w:rPr>
          <w:rFonts w:ascii="Arial" w:hAnsi="Arial" w:cs="Arial"/>
          <w:sz w:val="20"/>
          <w:szCs w:val="20"/>
        </w:rPr>
        <w:t xml:space="preserve">Os valores </w:t>
      </w:r>
      <w:r w:rsidR="00384B11" w:rsidRPr="00496B44">
        <w:rPr>
          <w:rFonts w:ascii="Arial" w:hAnsi="Arial" w:cs="Arial"/>
          <w:sz w:val="20"/>
          <w:szCs w:val="20"/>
        </w:rPr>
        <w:t>em Caixa e Equivalentes de Caixa referem-se ao limite de saque de fontes próprias, fontes detalhadas e fontes SOF</w:t>
      </w:r>
      <w:r w:rsidR="009F1CB1" w:rsidRPr="00496B44">
        <w:rPr>
          <w:rFonts w:ascii="Arial" w:hAnsi="Arial" w:cs="Arial"/>
          <w:sz w:val="20"/>
          <w:szCs w:val="20"/>
        </w:rPr>
        <w:t xml:space="preserve"> e as </w:t>
      </w:r>
      <w:r w:rsidR="00384B11" w:rsidRPr="00496B44">
        <w:rPr>
          <w:rFonts w:ascii="Arial" w:hAnsi="Arial" w:cs="Arial"/>
          <w:sz w:val="20"/>
          <w:szCs w:val="20"/>
        </w:rPr>
        <w:t>garantias da</w:t>
      </w:r>
      <w:r w:rsidR="005F189E" w:rsidRPr="00496B44">
        <w:rPr>
          <w:rFonts w:ascii="Arial" w:hAnsi="Arial" w:cs="Arial"/>
          <w:sz w:val="20"/>
          <w:szCs w:val="20"/>
        </w:rPr>
        <w:t>s cauções de contratos firmados</w:t>
      </w:r>
      <w:r w:rsidR="00C02FE5" w:rsidRPr="00496B44">
        <w:rPr>
          <w:rFonts w:ascii="Arial" w:hAnsi="Arial" w:cs="Arial"/>
          <w:sz w:val="20"/>
          <w:szCs w:val="20"/>
        </w:rPr>
        <w:t>.</w:t>
      </w:r>
      <w:r w:rsidR="005F189E" w:rsidRPr="00496B44">
        <w:rPr>
          <w:rFonts w:ascii="Arial" w:hAnsi="Arial" w:cs="Arial"/>
          <w:sz w:val="20"/>
          <w:szCs w:val="20"/>
        </w:rPr>
        <w:t xml:space="preserve"> </w:t>
      </w:r>
      <w:r w:rsidR="009F1CB1" w:rsidRPr="00496B44">
        <w:rPr>
          <w:rFonts w:ascii="Arial" w:hAnsi="Arial" w:cs="Arial"/>
          <w:sz w:val="20"/>
          <w:szCs w:val="20"/>
        </w:rPr>
        <w:t>Observa-se u</w:t>
      </w:r>
      <w:r w:rsidR="008D440D" w:rsidRPr="00496B44">
        <w:rPr>
          <w:rFonts w:ascii="Arial" w:hAnsi="Arial" w:cs="Arial"/>
          <w:sz w:val="20"/>
          <w:szCs w:val="20"/>
        </w:rPr>
        <w:t xml:space="preserve">ma variação </w:t>
      </w:r>
      <w:r w:rsidR="00AE7726" w:rsidRPr="00496B44">
        <w:rPr>
          <w:rFonts w:ascii="Arial" w:hAnsi="Arial" w:cs="Arial"/>
          <w:sz w:val="20"/>
          <w:szCs w:val="20"/>
        </w:rPr>
        <w:t>negativa</w:t>
      </w:r>
      <w:r w:rsidR="008D440D" w:rsidRPr="00496B44">
        <w:rPr>
          <w:rFonts w:ascii="Arial" w:hAnsi="Arial" w:cs="Arial"/>
          <w:sz w:val="20"/>
          <w:szCs w:val="20"/>
        </w:rPr>
        <w:t xml:space="preserve"> de </w:t>
      </w:r>
      <w:r w:rsidR="00657340">
        <w:rPr>
          <w:rFonts w:ascii="Arial" w:hAnsi="Arial" w:cs="Arial"/>
          <w:sz w:val="20"/>
          <w:szCs w:val="20"/>
        </w:rPr>
        <w:t>36,70</w:t>
      </w:r>
      <w:r w:rsidR="00AE7726" w:rsidRPr="00496B44">
        <w:rPr>
          <w:rFonts w:ascii="Arial" w:hAnsi="Arial" w:cs="Arial"/>
          <w:sz w:val="20"/>
          <w:szCs w:val="20"/>
        </w:rPr>
        <w:t>%</w:t>
      </w:r>
      <w:r w:rsidR="008D440D" w:rsidRPr="00496B44">
        <w:rPr>
          <w:rFonts w:ascii="Arial" w:hAnsi="Arial" w:cs="Arial"/>
          <w:sz w:val="20"/>
          <w:szCs w:val="20"/>
        </w:rPr>
        <w:t xml:space="preserve"> em relação a</w:t>
      </w:r>
      <w:r w:rsidR="00EE573B" w:rsidRPr="00496B44">
        <w:rPr>
          <w:rFonts w:ascii="Arial" w:hAnsi="Arial" w:cs="Arial"/>
          <w:sz w:val="20"/>
          <w:szCs w:val="20"/>
        </w:rPr>
        <w:t xml:space="preserve"> 201</w:t>
      </w:r>
      <w:r w:rsidR="00657340">
        <w:rPr>
          <w:rFonts w:ascii="Arial" w:hAnsi="Arial" w:cs="Arial"/>
          <w:sz w:val="20"/>
          <w:szCs w:val="20"/>
        </w:rPr>
        <w:t>9</w:t>
      </w:r>
      <w:r w:rsidR="008D440D" w:rsidRPr="00496B44">
        <w:rPr>
          <w:rFonts w:ascii="Arial" w:hAnsi="Arial" w:cs="Arial"/>
          <w:sz w:val="20"/>
          <w:szCs w:val="20"/>
        </w:rPr>
        <w:t>.</w:t>
      </w:r>
      <w:r w:rsidR="008D440D" w:rsidRPr="00121534">
        <w:rPr>
          <w:rFonts w:ascii="Arial" w:hAnsi="Arial" w:cs="Arial"/>
          <w:sz w:val="20"/>
          <w:szCs w:val="20"/>
        </w:rPr>
        <w:t xml:space="preserve"> </w:t>
      </w:r>
    </w:p>
    <w:p w14:paraId="7B559057" w14:textId="77777777" w:rsidR="00384B11" w:rsidRPr="00121534" w:rsidRDefault="001D7DB2" w:rsidP="00117EC2">
      <w:pPr>
        <w:spacing w:before="240"/>
        <w:ind w:firstLine="708"/>
        <w:jc w:val="both"/>
        <w:rPr>
          <w:rFonts w:ascii="Arial" w:hAnsi="Arial" w:cs="Arial"/>
          <w:sz w:val="20"/>
          <w:szCs w:val="20"/>
          <w:u w:val="single"/>
        </w:rPr>
      </w:pPr>
      <w:r w:rsidRPr="00121534">
        <w:rPr>
          <w:rFonts w:ascii="Arial" w:hAnsi="Arial" w:cs="Arial"/>
          <w:sz w:val="20"/>
          <w:szCs w:val="20"/>
          <w:u w:val="single"/>
        </w:rPr>
        <w:t xml:space="preserve">Demais </w:t>
      </w:r>
      <w:r w:rsidR="00384B11" w:rsidRPr="00121534">
        <w:rPr>
          <w:rFonts w:ascii="Arial" w:hAnsi="Arial" w:cs="Arial"/>
          <w:sz w:val="20"/>
          <w:szCs w:val="20"/>
          <w:u w:val="single"/>
        </w:rPr>
        <w:t>Créditos</w:t>
      </w:r>
      <w:r w:rsidR="003F32DD" w:rsidRPr="00121534">
        <w:rPr>
          <w:rFonts w:ascii="Arial" w:hAnsi="Arial" w:cs="Arial"/>
          <w:sz w:val="20"/>
          <w:szCs w:val="20"/>
          <w:u w:val="single"/>
        </w:rPr>
        <w:t xml:space="preserve"> e Valores</w:t>
      </w:r>
      <w:r w:rsidR="00384B11" w:rsidRPr="00121534">
        <w:rPr>
          <w:rFonts w:ascii="Arial" w:hAnsi="Arial" w:cs="Arial"/>
          <w:sz w:val="20"/>
          <w:szCs w:val="20"/>
          <w:u w:val="single"/>
        </w:rPr>
        <w:t xml:space="preserve"> a Curto Prazo</w:t>
      </w:r>
    </w:p>
    <w:p w14:paraId="1C8F5CF5" w14:textId="77777777" w:rsidR="000A2168" w:rsidRPr="00121534" w:rsidRDefault="000A2168" w:rsidP="00117EC2">
      <w:pPr>
        <w:ind w:firstLine="708"/>
        <w:jc w:val="both"/>
        <w:rPr>
          <w:rFonts w:ascii="Arial" w:hAnsi="Arial" w:cs="Arial"/>
          <w:sz w:val="20"/>
          <w:szCs w:val="20"/>
        </w:rPr>
      </w:pPr>
      <w:r w:rsidRPr="00121534">
        <w:rPr>
          <w:rFonts w:ascii="Arial" w:hAnsi="Arial" w:cs="Arial"/>
          <w:sz w:val="20"/>
          <w:szCs w:val="20"/>
        </w:rPr>
        <w:t xml:space="preserve">Compõe o grupo Demais Créditos a Curto Prazo os adiantamentos concedidos a pessoal, como adiantamento de 13º salário e adiantamento de férias; bem como valores referentes a créditos a receber por cessão de pessoal, tributos a compensar e outros. </w:t>
      </w:r>
    </w:p>
    <w:p w14:paraId="42EDE684" w14:textId="2B7E7145" w:rsidR="00384B11" w:rsidRPr="00121534" w:rsidRDefault="0088126C" w:rsidP="00117EC2">
      <w:pPr>
        <w:ind w:firstLine="708"/>
        <w:jc w:val="both"/>
        <w:rPr>
          <w:rFonts w:ascii="Arial" w:hAnsi="Arial" w:cs="Arial"/>
          <w:sz w:val="20"/>
          <w:szCs w:val="20"/>
        </w:rPr>
      </w:pPr>
      <w:r w:rsidRPr="00121534">
        <w:rPr>
          <w:rFonts w:ascii="Arial" w:hAnsi="Arial" w:cs="Arial"/>
          <w:sz w:val="20"/>
          <w:szCs w:val="20"/>
        </w:rPr>
        <w:t>Os</w:t>
      </w:r>
      <w:r w:rsidR="001D7DB2" w:rsidRPr="00121534">
        <w:rPr>
          <w:rFonts w:ascii="Arial" w:hAnsi="Arial" w:cs="Arial"/>
          <w:sz w:val="20"/>
          <w:szCs w:val="20"/>
        </w:rPr>
        <w:t xml:space="preserve"> </w:t>
      </w:r>
      <w:r w:rsidR="004100FB" w:rsidRPr="00121534">
        <w:rPr>
          <w:rFonts w:ascii="Arial" w:hAnsi="Arial" w:cs="Arial"/>
          <w:sz w:val="20"/>
          <w:szCs w:val="20"/>
        </w:rPr>
        <w:t xml:space="preserve">Créditos a curto prazo </w:t>
      </w:r>
      <w:r w:rsidR="003E0540" w:rsidRPr="00121534">
        <w:rPr>
          <w:rFonts w:ascii="Arial" w:hAnsi="Arial" w:cs="Arial"/>
          <w:sz w:val="20"/>
          <w:szCs w:val="20"/>
        </w:rPr>
        <w:t>corresponde</w:t>
      </w:r>
      <w:r w:rsidR="000A2168" w:rsidRPr="00121534">
        <w:rPr>
          <w:rFonts w:ascii="Arial" w:hAnsi="Arial" w:cs="Arial"/>
          <w:sz w:val="20"/>
          <w:szCs w:val="20"/>
        </w:rPr>
        <w:t>m</w:t>
      </w:r>
      <w:r w:rsidR="00E74BA5" w:rsidRPr="00121534">
        <w:rPr>
          <w:rFonts w:ascii="Arial" w:hAnsi="Arial" w:cs="Arial"/>
          <w:sz w:val="20"/>
          <w:szCs w:val="20"/>
        </w:rPr>
        <w:t xml:space="preserve"> R$ </w:t>
      </w:r>
      <w:r w:rsidR="00657340">
        <w:rPr>
          <w:rFonts w:ascii="Arial" w:hAnsi="Arial" w:cs="Arial"/>
          <w:sz w:val="20"/>
          <w:szCs w:val="20"/>
        </w:rPr>
        <w:t>1.039.858,06</w:t>
      </w:r>
      <w:r w:rsidR="00E74BA5" w:rsidRPr="00121534">
        <w:rPr>
          <w:rFonts w:ascii="Arial" w:hAnsi="Arial" w:cs="Arial"/>
          <w:sz w:val="20"/>
          <w:szCs w:val="20"/>
        </w:rPr>
        <w:t xml:space="preserve"> em </w:t>
      </w:r>
      <w:r w:rsidR="008D5E85">
        <w:rPr>
          <w:rFonts w:ascii="Arial" w:hAnsi="Arial" w:cs="Arial"/>
          <w:sz w:val="20"/>
          <w:szCs w:val="20"/>
        </w:rPr>
        <w:t>30/09/20</w:t>
      </w:r>
      <w:r w:rsidR="00907BAE">
        <w:rPr>
          <w:rFonts w:ascii="Arial" w:hAnsi="Arial" w:cs="Arial"/>
          <w:sz w:val="20"/>
          <w:szCs w:val="20"/>
        </w:rPr>
        <w:t>20</w:t>
      </w:r>
      <w:r w:rsidR="00E74BA5" w:rsidRPr="00121534">
        <w:rPr>
          <w:rFonts w:ascii="Arial" w:hAnsi="Arial" w:cs="Arial"/>
          <w:sz w:val="20"/>
          <w:szCs w:val="20"/>
        </w:rPr>
        <w:t>, representando</w:t>
      </w:r>
      <w:r w:rsidR="003E0540" w:rsidRPr="00121534">
        <w:rPr>
          <w:rFonts w:ascii="Arial" w:hAnsi="Arial" w:cs="Arial"/>
          <w:sz w:val="20"/>
          <w:szCs w:val="20"/>
        </w:rPr>
        <w:t xml:space="preserve"> </w:t>
      </w:r>
      <w:r w:rsidR="00657340">
        <w:rPr>
          <w:rFonts w:ascii="Arial" w:hAnsi="Arial" w:cs="Arial"/>
          <w:sz w:val="20"/>
          <w:szCs w:val="20"/>
        </w:rPr>
        <w:t>3,88</w:t>
      </w:r>
      <w:r w:rsidR="003E0540" w:rsidRPr="00121534">
        <w:rPr>
          <w:rFonts w:ascii="Arial" w:hAnsi="Arial" w:cs="Arial"/>
          <w:sz w:val="20"/>
          <w:szCs w:val="20"/>
        </w:rPr>
        <w:t>% do total do ativo</w:t>
      </w:r>
      <w:r w:rsidR="00657340">
        <w:rPr>
          <w:rFonts w:ascii="Arial" w:hAnsi="Arial" w:cs="Arial"/>
          <w:sz w:val="20"/>
          <w:szCs w:val="20"/>
        </w:rPr>
        <w:t xml:space="preserve"> circulante</w:t>
      </w:r>
      <w:r w:rsidR="003E0540" w:rsidRPr="00121534">
        <w:rPr>
          <w:rFonts w:ascii="Arial" w:hAnsi="Arial" w:cs="Arial"/>
          <w:sz w:val="20"/>
          <w:szCs w:val="20"/>
        </w:rPr>
        <w:t xml:space="preserve"> </w:t>
      </w:r>
      <w:r w:rsidR="004100FB" w:rsidRPr="00121534">
        <w:rPr>
          <w:rFonts w:ascii="Arial" w:hAnsi="Arial" w:cs="Arial"/>
          <w:sz w:val="20"/>
          <w:szCs w:val="20"/>
        </w:rPr>
        <w:t xml:space="preserve">e </w:t>
      </w:r>
      <w:r w:rsidR="009F1CB1" w:rsidRPr="00121534">
        <w:rPr>
          <w:rFonts w:ascii="Arial" w:hAnsi="Arial" w:cs="Arial"/>
          <w:sz w:val="20"/>
          <w:szCs w:val="20"/>
        </w:rPr>
        <w:t>uma variação</w:t>
      </w:r>
      <w:r w:rsidR="0073337E" w:rsidRPr="00121534">
        <w:rPr>
          <w:rFonts w:ascii="Arial" w:hAnsi="Arial" w:cs="Arial"/>
          <w:sz w:val="20"/>
          <w:szCs w:val="20"/>
        </w:rPr>
        <w:t xml:space="preserve"> </w:t>
      </w:r>
      <w:r w:rsidR="00657340">
        <w:rPr>
          <w:rFonts w:ascii="Arial" w:hAnsi="Arial" w:cs="Arial"/>
          <w:sz w:val="20"/>
          <w:szCs w:val="20"/>
        </w:rPr>
        <w:t>positiva</w:t>
      </w:r>
      <w:r w:rsidR="009F1CB1" w:rsidRPr="00121534">
        <w:rPr>
          <w:rFonts w:ascii="Arial" w:hAnsi="Arial" w:cs="Arial"/>
          <w:sz w:val="20"/>
          <w:szCs w:val="20"/>
        </w:rPr>
        <w:t xml:space="preserve"> de </w:t>
      </w:r>
      <w:r w:rsidR="00657340">
        <w:rPr>
          <w:rFonts w:ascii="Arial" w:hAnsi="Arial" w:cs="Arial"/>
          <w:sz w:val="20"/>
          <w:szCs w:val="20"/>
        </w:rPr>
        <w:t>479,93</w:t>
      </w:r>
      <w:r w:rsidR="009F1CB1" w:rsidRPr="00121534">
        <w:rPr>
          <w:rFonts w:ascii="Arial" w:hAnsi="Arial" w:cs="Arial"/>
          <w:sz w:val="20"/>
          <w:szCs w:val="20"/>
        </w:rPr>
        <w:t>% e</w:t>
      </w:r>
      <w:r w:rsidR="004100FB" w:rsidRPr="00121534">
        <w:rPr>
          <w:rFonts w:ascii="Arial" w:hAnsi="Arial" w:cs="Arial"/>
          <w:sz w:val="20"/>
          <w:szCs w:val="20"/>
        </w:rPr>
        <w:t xml:space="preserve">m relação </w:t>
      </w:r>
      <w:r w:rsidR="00423035" w:rsidRPr="00121534">
        <w:rPr>
          <w:rFonts w:ascii="Arial" w:hAnsi="Arial" w:cs="Arial"/>
          <w:sz w:val="20"/>
          <w:szCs w:val="20"/>
        </w:rPr>
        <w:t>a 201</w:t>
      </w:r>
      <w:r w:rsidR="00657340">
        <w:rPr>
          <w:rFonts w:ascii="Arial" w:hAnsi="Arial" w:cs="Arial"/>
          <w:sz w:val="20"/>
          <w:szCs w:val="20"/>
        </w:rPr>
        <w:t xml:space="preserve">9 devido </w:t>
      </w:r>
      <w:r w:rsidR="006D25BD">
        <w:rPr>
          <w:rFonts w:ascii="Arial" w:hAnsi="Arial" w:cs="Arial"/>
          <w:sz w:val="20"/>
          <w:szCs w:val="20"/>
        </w:rPr>
        <w:t>a mudança nas regras do Balanço Patrimonial, mais especificamente nas linhas “Demais Créditos e Valores a Curto Prazo para adequar o BP ao MCASP 8ª edição</w:t>
      </w:r>
      <w:r w:rsidR="008D5E85">
        <w:rPr>
          <w:rFonts w:ascii="Arial" w:hAnsi="Arial" w:cs="Arial"/>
          <w:sz w:val="20"/>
          <w:szCs w:val="20"/>
        </w:rPr>
        <w:t>.</w:t>
      </w:r>
      <w:r w:rsidR="000A2168" w:rsidRPr="00121534">
        <w:rPr>
          <w:rFonts w:ascii="Arial" w:hAnsi="Arial" w:cs="Arial"/>
          <w:sz w:val="20"/>
          <w:szCs w:val="20"/>
        </w:rPr>
        <w:t xml:space="preserve"> </w:t>
      </w:r>
    </w:p>
    <w:p w14:paraId="3BB122AE" w14:textId="77777777" w:rsidR="00384B11" w:rsidRPr="00121534" w:rsidRDefault="00384B11" w:rsidP="00117EC2">
      <w:pPr>
        <w:spacing w:before="240"/>
        <w:ind w:firstLine="708"/>
        <w:jc w:val="both"/>
        <w:rPr>
          <w:rFonts w:ascii="Arial" w:hAnsi="Arial" w:cs="Arial"/>
          <w:sz w:val="20"/>
          <w:szCs w:val="20"/>
          <w:u w:val="single"/>
        </w:rPr>
      </w:pPr>
      <w:r w:rsidRPr="00121534">
        <w:rPr>
          <w:rFonts w:ascii="Arial" w:hAnsi="Arial" w:cs="Arial"/>
          <w:sz w:val="20"/>
          <w:szCs w:val="20"/>
          <w:u w:val="single"/>
        </w:rPr>
        <w:t>Estoques</w:t>
      </w:r>
    </w:p>
    <w:p w14:paraId="158C470E" w14:textId="3CC0EFC3" w:rsidR="00384B11" w:rsidRPr="00121534" w:rsidRDefault="00384B11" w:rsidP="00117EC2">
      <w:pPr>
        <w:ind w:firstLine="708"/>
        <w:jc w:val="both"/>
        <w:rPr>
          <w:rFonts w:ascii="Arial" w:hAnsi="Arial" w:cs="Arial"/>
          <w:sz w:val="20"/>
          <w:szCs w:val="20"/>
        </w:rPr>
      </w:pPr>
      <w:r w:rsidRPr="00121534">
        <w:rPr>
          <w:rFonts w:ascii="Arial" w:hAnsi="Arial" w:cs="Arial"/>
          <w:sz w:val="20"/>
          <w:szCs w:val="20"/>
        </w:rPr>
        <w:t xml:space="preserve">Os estoques são registrados pelo valor de aquisição ou produção e </w:t>
      </w:r>
      <w:r w:rsidR="00737ED3" w:rsidRPr="00121534">
        <w:rPr>
          <w:rFonts w:ascii="Arial" w:hAnsi="Arial" w:cs="Arial"/>
          <w:sz w:val="20"/>
          <w:szCs w:val="20"/>
        </w:rPr>
        <w:t>a</w:t>
      </w:r>
      <w:r w:rsidRPr="00121534">
        <w:rPr>
          <w:rFonts w:ascii="Arial" w:hAnsi="Arial" w:cs="Arial"/>
          <w:sz w:val="20"/>
          <w:szCs w:val="20"/>
        </w:rPr>
        <w:t xml:space="preserve"> saída é efetivada pelo método do custo médio ponderado</w:t>
      </w:r>
      <w:r w:rsidR="00737ED3" w:rsidRPr="00121534">
        <w:rPr>
          <w:rFonts w:ascii="Arial" w:hAnsi="Arial" w:cs="Arial"/>
          <w:sz w:val="20"/>
          <w:szCs w:val="20"/>
        </w:rPr>
        <w:t>.</w:t>
      </w:r>
      <w:r w:rsidR="003F32DD" w:rsidRPr="00121534">
        <w:rPr>
          <w:rFonts w:ascii="Arial" w:hAnsi="Arial" w:cs="Arial"/>
          <w:sz w:val="20"/>
          <w:szCs w:val="20"/>
        </w:rPr>
        <w:t xml:space="preserve"> </w:t>
      </w:r>
      <w:r w:rsidR="00737ED3" w:rsidRPr="00121534">
        <w:rPr>
          <w:rFonts w:ascii="Arial" w:hAnsi="Arial" w:cs="Arial"/>
          <w:sz w:val="20"/>
          <w:szCs w:val="20"/>
        </w:rPr>
        <w:t xml:space="preserve">Em </w:t>
      </w:r>
      <w:r w:rsidR="0069400C" w:rsidRPr="00121534">
        <w:rPr>
          <w:rFonts w:ascii="Arial" w:hAnsi="Arial" w:cs="Arial"/>
          <w:sz w:val="20"/>
          <w:szCs w:val="20"/>
        </w:rPr>
        <w:t xml:space="preserve">comparação </w:t>
      </w:r>
      <w:r w:rsidR="00B77246">
        <w:rPr>
          <w:rFonts w:ascii="Arial" w:hAnsi="Arial" w:cs="Arial"/>
          <w:sz w:val="20"/>
          <w:szCs w:val="20"/>
        </w:rPr>
        <w:t>a</w:t>
      </w:r>
      <w:r w:rsidR="0069400C" w:rsidRPr="00121534">
        <w:rPr>
          <w:rFonts w:ascii="Arial" w:hAnsi="Arial" w:cs="Arial"/>
          <w:sz w:val="20"/>
          <w:szCs w:val="20"/>
        </w:rPr>
        <w:t xml:space="preserve"> 201</w:t>
      </w:r>
      <w:r w:rsidR="00B77246">
        <w:rPr>
          <w:rFonts w:ascii="Arial" w:hAnsi="Arial" w:cs="Arial"/>
          <w:sz w:val="20"/>
          <w:szCs w:val="20"/>
        </w:rPr>
        <w:t>9</w:t>
      </w:r>
      <w:r w:rsidR="0069400C" w:rsidRPr="00121534">
        <w:rPr>
          <w:rFonts w:ascii="Arial" w:hAnsi="Arial" w:cs="Arial"/>
          <w:sz w:val="20"/>
          <w:szCs w:val="20"/>
        </w:rPr>
        <w:t xml:space="preserve"> </w:t>
      </w:r>
      <w:r w:rsidR="00CC35DF" w:rsidRPr="00121534">
        <w:rPr>
          <w:rFonts w:ascii="Arial" w:hAnsi="Arial" w:cs="Arial"/>
          <w:sz w:val="20"/>
          <w:szCs w:val="20"/>
        </w:rPr>
        <w:t xml:space="preserve">o valor dos estoques obteve uma variação </w:t>
      </w:r>
      <w:r w:rsidR="00B77246">
        <w:rPr>
          <w:rFonts w:ascii="Arial" w:hAnsi="Arial" w:cs="Arial"/>
          <w:sz w:val="20"/>
          <w:szCs w:val="20"/>
        </w:rPr>
        <w:t>positiva</w:t>
      </w:r>
      <w:r w:rsidR="0069400C" w:rsidRPr="00121534">
        <w:rPr>
          <w:rFonts w:ascii="Arial" w:hAnsi="Arial" w:cs="Arial"/>
          <w:sz w:val="20"/>
          <w:szCs w:val="20"/>
        </w:rPr>
        <w:t xml:space="preserve"> </w:t>
      </w:r>
      <w:r w:rsidR="00CC35DF" w:rsidRPr="00121534">
        <w:rPr>
          <w:rFonts w:ascii="Arial" w:hAnsi="Arial" w:cs="Arial"/>
          <w:sz w:val="20"/>
          <w:szCs w:val="20"/>
        </w:rPr>
        <w:t xml:space="preserve">de </w:t>
      </w:r>
      <w:r w:rsidR="00B77246">
        <w:rPr>
          <w:rFonts w:ascii="Arial" w:hAnsi="Arial" w:cs="Arial"/>
          <w:sz w:val="20"/>
          <w:szCs w:val="20"/>
        </w:rPr>
        <w:t>23,85</w:t>
      </w:r>
      <w:r w:rsidR="00CC35DF" w:rsidRPr="00121534">
        <w:rPr>
          <w:rFonts w:ascii="Arial" w:hAnsi="Arial" w:cs="Arial"/>
          <w:sz w:val="20"/>
          <w:szCs w:val="20"/>
        </w:rPr>
        <w:t>%</w:t>
      </w:r>
      <w:r w:rsidR="00B77246">
        <w:rPr>
          <w:rFonts w:ascii="Arial" w:hAnsi="Arial" w:cs="Arial"/>
          <w:sz w:val="20"/>
          <w:szCs w:val="20"/>
        </w:rPr>
        <w:t>.</w:t>
      </w:r>
    </w:p>
    <w:p w14:paraId="03560A59" w14:textId="29409912" w:rsidR="00BE367A" w:rsidRDefault="00BE367A" w:rsidP="00496B44">
      <w:pPr>
        <w:spacing w:before="240" w:after="0"/>
        <w:ind w:firstLine="708"/>
        <w:jc w:val="both"/>
        <w:rPr>
          <w:rFonts w:ascii="Arial" w:hAnsi="Arial" w:cs="Arial"/>
          <w:sz w:val="20"/>
          <w:szCs w:val="20"/>
        </w:rPr>
      </w:pPr>
      <w:r w:rsidRPr="00121534">
        <w:rPr>
          <w:rFonts w:ascii="Arial" w:hAnsi="Arial" w:cs="Arial"/>
          <w:sz w:val="20"/>
          <w:szCs w:val="20"/>
        </w:rPr>
        <w:t>Os estoques abrangem as mercadorias para revenda, matérias-primas e almoxarifado. Os valores referentes a mercadorias para venda ou revenda refere-se aos estoques</w:t>
      </w:r>
      <w:r w:rsidR="009451BC" w:rsidRPr="00121534">
        <w:rPr>
          <w:rFonts w:ascii="Arial" w:hAnsi="Arial" w:cs="Arial"/>
          <w:sz w:val="20"/>
          <w:szCs w:val="20"/>
        </w:rPr>
        <w:t xml:space="preserve"> provenientes do</w:t>
      </w:r>
      <w:r w:rsidRPr="00121534">
        <w:rPr>
          <w:rFonts w:ascii="Arial" w:hAnsi="Arial" w:cs="Arial"/>
          <w:sz w:val="20"/>
          <w:szCs w:val="20"/>
        </w:rPr>
        <w:t xml:space="preserve"> Campus Pelotas Visconde da Graça.</w:t>
      </w:r>
    </w:p>
    <w:p w14:paraId="2E3D03C8" w14:textId="4D7AACE8" w:rsidR="0054051E" w:rsidRPr="00121534" w:rsidRDefault="0054051E" w:rsidP="00496B44">
      <w:pPr>
        <w:spacing w:before="240" w:after="0"/>
        <w:ind w:firstLine="708"/>
        <w:jc w:val="both"/>
        <w:rPr>
          <w:rFonts w:ascii="Arial" w:hAnsi="Arial" w:cs="Arial"/>
          <w:sz w:val="20"/>
          <w:szCs w:val="20"/>
        </w:rPr>
      </w:pPr>
      <w:r>
        <w:rPr>
          <w:rFonts w:ascii="Arial" w:hAnsi="Arial" w:cs="Arial"/>
          <w:sz w:val="20"/>
          <w:szCs w:val="20"/>
        </w:rPr>
        <w:t xml:space="preserve">Há valor de mercadorias para revenda na UG da Reitoria </w:t>
      </w:r>
      <w:r w:rsidR="00B02DBF">
        <w:rPr>
          <w:rFonts w:ascii="Arial" w:hAnsi="Arial" w:cs="Arial"/>
          <w:sz w:val="20"/>
          <w:szCs w:val="20"/>
        </w:rPr>
        <w:t>no montante de R$ 5.236,98 remanescente da</w:t>
      </w:r>
      <w:r w:rsidR="00881675">
        <w:rPr>
          <w:rFonts w:ascii="Arial" w:hAnsi="Arial" w:cs="Arial"/>
          <w:sz w:val="20"/>
          <w:szCs w:val="20"/>
        </w:rPr>
        <w:t xml:space="preserve"> incorporação </w:t>
      </w:r>
      <w:r w:rsidR="00173A3A">
        <w:rPr>
          <w:rFonts w:ascii="Arial" w:hAnsi="Arial" w:cs="Arial"/>
          <w:sz w:val="20"/>
          <w:szCs w:val="20"/>
        </w:rPr>
        <w:t>conforme Portaria 715/2010 de 31 de maio de 2010.</w:t>
      </w:r>
      <w:r>
        <w:rPr>
          <w:rFonts w:ascii="Arial" w:hAnsi="Arial" w:cs="Arial"/>
          <w:sz w:val="20"/>
          <w:szCs w:val="20"/>
        </w:rPr>
        <w:t xml:space="preserve"> </w:t>
      </w:r>
    </w:p>
    <w:p w14:paraId="398E3B47" w14:textId="77777777" w:rsidR="00BE367A" w:rsidRPr="00121534" w:rsidRDefault="00BE367A" w:rsidP="00117EC2">
      <w:pPr>
        <w:spacing w:after="0"/>
        <w:ind w:firstLine="708"/>
        <w:jc w:val="both"/>
        <w:rPr>
          <w:rFonts w:ascii="Arial" w:hAnsi="Arial" w:cs="Arial"/>
          <w:sz w:val="20"/>
          <w:szCs w:val="20"/>
        </w:rPr>
      </w:pPr>
    </w:p>
    <w:p w14:paraId="418E8F65" w14:textId="77777777" w:rsidR="00384B11" w:rsidRPr="00121534" w:rsidRDefault="00384B11" w:rsidP="00117EC2">
      <w:pPr>
        <w:ind w:firstLine="708"/>
        <w:jc w:val="both"/>
        <w:rPr>
          <w:rFonts w:ascii="Arial" w:hAnsi="Arial" w:cs="Arial"/>
          <w:sz w:val="20"/>
          <w:szCs w:val="20"/>
          <w:u w:val="single"/>
        </w:rPr>
      </w:pPr>
      <w:proofErr w:type="spellStart"/>
      <w:r w:rsidRPr="00121534">
        <w:rPr>
          <w:rFonts w:ascii="Arial" w:hAnsi="Arial" w:cs="Arial"/>
          <w:sz w:val="20"/>
          <w:szCs w:val="20"/>
          <w:u w:val="single"/>
        </w:rPr>
        <w:t>VPDs</w:t>
      </w:r>
      <w:proofErr w:type="spellEnd"/>
      <w:r w:rsidRPr="00121534">
        <w:rPr>
          <w:rFonts w:ascii="Arial" w:hAnsi="Arial" w:cs="Arial"/>
          <w:sz w:val="20"/>
          <w:szCs w:val="20"/>
          <w:u w:val="single"/>
        </w:rPr>
        <w:t xml:space="preserve"> Pagas Antecipadamente</w:t>
      </w:r>
    </w:p>
    <w:p w14:paraId="151FEF15" w14:textId="58821351" w:rsidR="004100FB" w:rsidRPr="00121534" w:rsidRDefault="00384B11" w:rsidP="00117EC2">
      <w:pPr>
        <w:ind w:firstLine="708"/>
        <w:jc w:val="both"/>
        <w:rPr>
          <w:rFonts w:ascii="Arial" w:hAnsi="Arial" w:cs="Arial"/>
          <w:sz w:val="20"/>
          <w:szCs w:val="20"/>
        </w:rPr>
      </w:pPr>
      <w:r w:rsidRPr="00121534">
        <w:rPr>
          <w:rFonts w:ascii="Arial" w:hAnsi="Arial" w:cs="Arial"/>
          <w:sz w:val="20"/>
          <w:szCs w:val="20"/>
        </w:rPr>
        <w:t xml:space="preserve">Os valores registrados em </w:t>
      </w:r>
      <w:proofErr w:type="spellStart"/>
      <w:r w:rsidRPr="00121534">
        <w:rPr>
          <w:rFonts w:ascii="Arial" w:hAnsi="Arial" w:cs="Arial"/>
          <w:sz w:val="20"/>
          <w:szCs w:val="20"/>
        </w:rPr>
        <w:t>VPDs</w:t>
      </w:r>
      <w:proofErr w:type="spellEnd"/>
      <w:r w:rsidRPr="00121534">
        <w:rPr>
          <w:rFonts w:ascii="Arial" w:hAnsi="Arial" w:cs="Arial"/>
          <w:sz w:val="20"/>
          <w:szCs w:val="20"/>
        </w:rPr>
        <w:t xml:space="preserve"> Pagas Antecipadamente </w:t>
      </w:r>
      <w:r w:rsidR="004100FB" w:rsidRPr="00121534">
        <w:rPr>
          <w:rFonts w:ascii="Arial" w:hAnsi="Arial" w:cs="Arial"/>
          <w:sz w:val="20"/>
          <w:szCs w:val="20"/>
        </w:rPr>
        <w:t xml:space="preserve">sofreram </w:t>
      </w:r>
      <w:r w:rsidR="003E1D58" w:rsidRPr="00121534">
        <w:rPr>
          <w:rFonts w:ascii="Arial" w:hAnsi="Arial" w:cs="Arial"/>
          <w:sz w:val="20"/>
          <w:szCs w:val="20"/>
        </w:rPr>
        <w:t xml:space="preserve">variação </w:t>
      </w:r>
      <w:r w:rsidR="002E1127" w:rsidRPr="00121534">
        <w:rPr>
          <w:rFonts w:ascii="Arial" w:hAnsi="Arial" w:cs="Arial"/>
          <w:sz w:val="20"/>
          <w:szCs w:val="20"/>
        </w:rPr>
        <w:t>negativa</w:t>
      </w:r>
      <w:r w:rsidR="0046764E" w:rsidRPr="00121534">
        <w:rPr>
          <w:rFonts w:ascii="Arial" w:hAnsi="Arial" w:cs="Arial"/>
          <w:sz w:val="20"/>
          <w:szCs w:val="20"/>
        </w:rPr>
        <w:t xml:space="preserve"> </w:t>
      </w:r>
      <w:r w:rsidR="003E1D58" w:rsidRPr="00121534">
        <w:rPr>
          <w:rFonts w:ascii="Arial" w:hAnsi="Arial" w:cs="Arial"/>
          <w:sz w:val="20"/>
          <w:szCs w:val="20"/>
        </w:rPr>
        <w:t xml:space="preserve">de </w:t>
      </w:r>
      <w:r w:rsidR="00255C2A">
        <w:rPr>
          <w:rFonts w:ascii="Arial" w:hAnsi="Arial" w:cs="Arial"/>
          <w:sz w:val="20"/>
          <w:szCs w:val="20"/>
        </w:rPr>
        <w:t>89,03</w:t>
      </w:r>
      <w:r w:rsidR="006E3DE4">
        <w:rPr>
          <w:rFonts w:ascii="Arial" w:hAnsi="Arial" w:cs="Arial"/>
          <w:sz w:val="20"/>
          <w:szCs w:val="20"/>
        </w:rPr>
        <w:t>%</w:t>
      </w:r>
      <w:r w:rsidR="003E1D58" w:rsidRPr="00121534">
        <w:rPr>
          <w:rFonts w:ascii="Arial" w:hAnsi="Arial" w:cs="Arial"/>
          <w:sz w:val="20"/>
          <w:szCs w:val="20"/>
        </w:rPr>
        <w:t xml:space="preserve"> em relação a</w:t>
      </w:r>
      <w:r w:rsidR="0048049C" w:rsidRPr="00121534">
        <w:rPr>
          <w:rFonts w:ascii="Arial" w:hAnsi="Arial" w:cs="Arial"/>
          <w:sz w:val="20"/>
          <w:szCs w:val="20"/>
        </w:rPr>
        <w:t xml:space="preserve"> 201</w:t>
      </w:r>
      <w:r w:rsidR="00255C2A">
        <w:rPr>
          <w:rFonts w:ascii="Arial" w:hAnsi="Arial" w:cs="Arial"/>
          <w:sz w:val="20"/>
          <w:szCs w:val="20"/>
        </w:rPr>
        <w:t>9</w:t>
      </w:r>
      <w:r w:rsidR="002F2CBE">
        <w:rPr>
          <w:rFonts w:ascii="Arial" w:hAnsi="Arial" w:cs="Arial"/>
          <w:sz w:val="20"/>
          <w:szCs w:val="20"/>
        </w:rPr>
        <w:t>, devido as baixas dos valores que estavam pendentes de apropriação</w:t>
      </w:r>
      <w:r w:rsidR="0048049C" w:rsidRPr="00121534">
        <w:rPr>
          <w:rFonts w:ascii="Arial" w:hAnsi="Arial" w:cs="Arial"/>
          <w:sz w:val="20"/>
          <w:szCs w:val="20"/>
        </w:rPr>
        <w:t xml:space="preserve">. O total da conta de </w:t>
      </w:r>
      <w:proofErr w:type="spellStart"/>
      <w:r w:rsidR="0048049C" w:rsidRPr="00121534">
        <w:rPr>
          <w:rFonts w:ascii="Arial" w:hAnsi="Arial" w:cs="Arial"/>
          <w:sz w:val="20"/>
          <w:szCs w:val="20"/>
        </w:rPr>
        <w:t>VPDs</w:t>
      </w:r>
      <w:proofErr w:type="spellEnd"/>
      <w:r w:rsidR="0048049C" w:rsidRPr="00121534">
        <w:rPr>
          <w:rFonts w:ascii="Arial" w:hAnsi="Arial" w:cs="Arial"/>
          <w:sz w:val="20"/>
          <w:szCs w:val="20"/>
        </w:rPr>
        <w:t xml:space="preserve"> Pagas Antecipadamente </w:t>
      </w:r>
      <w:r w:rsidR="003E1D58" w:rsidRPr="00121534">
        <w:rPr>
          <w:rFonts w:ascii="Arial" w:hAnsi="Arial" w:cs="Arial"/>
          <w:sz w:val="20"/>
          <w:szCs w:val="20"/>
        </w:rPr>
        <w:t>é resultado d</w:t>
      </w:r>
      <w:r w:rsidR="0048049C" w:rsidRPr="00121534">
        <w:rPr>
          <w:rFonts w:ascii="Arial" w:hAnsi="Arial" w:cs="Arial"/>
          <w:sz w:val="20"/>
          <w:szCs w:val="20"/>
        </w:rPr>
        <w:t xml:space="preserve">os registros dos </w:t>
      </w:r>
      <w:r w:rsidR="003E1D58" w:rsidRPr="00121534">
        <w:rPr>
          <w:rFonts w:ascii="Arial" w:hAnsi="Arial" w:cs="Arial"/>
          <w:sz w:val="20"/>
          <w:szCs w:val="20"/>
        </w:rPr>
        <w:t xml:space="preserve">valores de prêmios de seguros a apropriar e assinaturas e anuidades a apropriar. </w:t>
      </w:r>
    </w:p>
    <w:p w14:paraId="48908B50" w14:textId="30900F4E" w:rsidR="00384B11" w:rsidRPr="00121534" w:rsidRDefault="00384B11" w:rsidP="00117EC2">
      <w:pPr>
        <w:spacing w:before="240"/>
        <w:jc w:val="both"/>
        <w:rPr>
          <w:rFonts w:ascii="Arial" w:hAnsi="Arial" w:cs="Arial"/>
          <w:b/>
          <w:sz w:val="20"/>
          <w:szCs w:val="20"/>
          <w:u w:val="single"/>
        </w:rPr>
      </w:pPr>
      <w:r w:rsidRPr="00121534">
        <w:rPr>
          <w:rFonts w:ascii="Arial" w:hAnsi="Arial" w:cs="Arial"/>
          <w:b/>
          <w:sz w:val="20"/>
          <w:szCs w:val="20"/>
          <w:u w:val="single"/>
        </w:rPr>
        <w:t>Ativo Não Circulante</w:t>
      </w:r>
    </w:p>
    <w:p w14:paraId="6C3D480A" w14:textId="5130BA32" w:rsidR="00384B11" w:rsidRPr="00121534" w:rsidRDefault="009203FE" w:rsidP="00117EC2">
      <w:pPr>
        <w:spacing w:before="240" w:after="0"/>
        <w:ind w:firstLine="708"/>
        <w:jc w:val="both"/>
        <w:rPr>
          <w:rFonts w:ascii="Arial" w:hAnsi="Arial" w:cs="Arial"/>
          <w:sz w:val="20"/>
          <w:szCs w:val="20"/>
        </w:rPr>
      </w:pPr>
      <w:r w:rsidRPr="00121534">
        <w:rPr>
          <w:rFonts w:ascii="Arial" w:hAnsi="Arial" w:cs="Arial"/>
          <w:sz w:val="20"/>
          <w:szCs w:val="20"/>
        </w:rPr>
        <w:t>Em 3</w:t>
      </w:r>
      <w:r w:rsidR="003320BB" w:rsidRPr="00121534">
        <w:rPr>
          <w:rFonts w:ascii="Arial" w:hAnsi="Arial" w:cs="Arial"/>
          <w:sz w:val="20"/>
          <w:szCs w:val="20"/>
        </w:rPr>
        <w:t>0</w:t>
      </w:r>
      <w:r w:rsidR="00E2564E" w:rsidRPr="00121534">
        <w:rPr>
          <w:rFonts w:ascii="Arial" w:hAnsi="Arial" w:cs="Arial"/>
          <w:sz w:val="20"/>
          <w:szCs w:val="20"/>
        </w:rPr>
        <w:t>/</w:t>
      </w:r>
      <w:r w:rsidR="006E3DE4">
        <w:rPr>
          <w:rFonts w:ascii="Arial" w:hAnsi="Arial" w:cs="Arial"/>
          <w:sz w:val="20"/>
          <w:szCs w:val="20"/>
        </w:rPr>
        <w:t>0</w:t>
      </w:r>
      <w:r w:rsidR="004144F4">
        <w:rPr>
          <w:rFonts w:ascii="Arial" w:hAnsi="Arial" w:cs="Arial"/>
          <w:sz w:val="20"/>
          <w:szCs w:val="20"/>
        </w:rPr>
        <w:t>9</w:t>
      </w:r>
      <w:r w:rsidR="00E2564E" w:rsidRPr="00121534">
        <w:rPr>
          <w:rFonts w:ascii="Arial" w:hAnsi="Arial" w:cs="Arial"/>
          <w:sz w:val="20"/>
          <w:szCs w:val="20"/>
        </w:rPr>
        <w:t>/20</w:t>
      </w:r>
      <w:r w:rsidR="002F2CBE">
        <w:rPr>
          <w:rFonts w:ascii="Arial" w:hAnsi="Arial" w:cs="Arial"/>
          <w:sz w:val="20"/>
          <w:szCs w:val="20"/>
        </w:rPr>
        <w:t>20</w:t>
      </w:r>
      <w:r w:rsidR="007F08C8" w:rsidRPr="00121534">
        <w:rPr>
          <w:rFonts w:ascii="Arial" w:hAnsi="Arial" w:cs="Arial"/>
          <w:sz w:val="20"/>
          <w:szCs w:val="20"/>
        </w:rPr>
        <w:t>, o Instituto Federal de Educação, Ciência e Tecnologia Sul-rio-grandense apresentou saldo de R$</w:t>
      </w:r>
      <w:r w:rsidR="003320BB" w:rsidRPr="00121534">
        <w:rPr>
          <w:rFonts w:ascii="Arial" w:hAnsi="Arial" w:cs="Arial"/>
          <w:sz w:val="20"/>
          <w:szCs w:val="20"/>
        </w:rPr>
        <w:t xml:space="preserve"> </w:t>
      </w:r>
      <w:r w:rsidR="0086609D" w:rsidRPr="0086609D">
        <w:rPr>
          <w:rFonts w:ascii="Arial" w:hAnsi="Arial" w:cs="Arial"/>
          <w:sz w:val="20"/>
          <w:szCs w:val="20"/>
        </w:rPr>
        <w:t>255</w:t>
      </w:r>
      <w:r w:rsidR="0086609D">
        <w:rPr>
          <w:rFonts w:ascii="Arial" w:hAnsi="Arial" w:cs="Arial"/>
          <w:sz w:val="20"/>
          <w:szCs w:val="20"/>
        </w:rPr>
        <w:t>.</w:t>
      </w:r>
      <w:r w:rsidR="0086609D" w:rsidRPr="0086609D">
        <w:rPr>
          <w:rFonts w:ascii="Arial" w:hAnsi="Arial" w:cs="Arial"/>
          <w:sz w:val="20"/>
          <w:szCs w:val="20"/>
        </w:rPr>
        <w:t>152</w:t>
      </w:r>
      <w:r w:rsidR="0086609D">
        <w:rPr>
          <w:rFonts w:ascii="Arial" w:hAnsi="Arial" w:cs="Arial"/>
          <w:sz w:val="20"/>
          <w:szCs w:val="20"/>
        </w:rPr>
        <w:t>.</w:t>
      </w:r>
      <w:r w:rsidR="0086609D" w:rsidRPr="0086609D">
        <w:rPr>
          <w:rFonts w:ascii="Arial" w:hAnsi="Arial" w:cs="Arial"/>
          <w:sz w:val="20"/>
          <w:szCs w:val="20"/>
        </w:rPr>
        <w:t>264,38</w:t>
      </w:r>
      <w:r w:rsidR="0086609D">
        <w:rPr>
          <w:rFonts w:ascii="Arial" w:hAnsi="Arial" w:cs="Arial"/>
          <w:sz w:val="20"/>
          <w:szCs w:val="20"/>
        </w:rPr>
        <w:t xml:space="preserve"> </w:t>
      </w:r>
      <w:r w:rsidR="007F08C8" w:rsidRPr="00121534">
        <w:rPr>
          <w:rFonts w:ascii="Arial" w:hAnsi="Arial" w:cs="Arial"/>
          <w:sz w:val="20"/>
          <w:szCs w:val="20"/>
        </w:rPr>
        <w:t xml:space="preserve">no </w:t>
      </w:r>
      <w:r w:rsidR="00AE2977" w:rsidRPr="00121534">
        <w:rPr>
          <w:rFonts w:ascii="Arial" w:hAnsi="Arial" w:cs="Arial"/>
          <w:sz w:val="20"/>
          <w:szCs w:val="20"/>
        </w:rPr>
        <w:t>Ativo Não Circulante</w:t>
      </w:r>
      <w:r w:rsidR="007F08C8" w:rsidRPr="00121534">
        <w:rPr>
          <w:rFonts w:ascii="Arial" w:hAnsi="Arial" w:cs="Arial"/>
          <w:sz w:val="20"/>
          <w:szCs w:val="20"/>
        </w:rPr>
        <w:t xml:space="preserve">, o que </w:t>
      </w:r>
      <w:r w:rsidR="00AE2977" w:rsidRPr="00121534">
        <w:rPr>
          <w:rFonts w:ascii="Arial" w:hAnsi="Arial" w:cs="Arial"/>
          <w:sz w:val="20"/>
          <w:szCs w:val="20"/>
        </w:rPr>
        <w:t xml:space="preserve">representa </w:t>
      </w:r>
      <w:r w:rsidR="004144F4">
        <w:rPr>
          <w:rFonts w:ascii="Arial" w:hAnsi="Arial" w:cs="Arial"/>
          <w:sz w:val="20"/>
          <w:szCs w:val="20"/>
        </w:rPr>
        <w:t>90,</w:t>
      </w:r>
      <w:r w:rsidR="00D93F12">
        <w:rPr>
          <w:rFonts w:ascii="Arial" w:hAnsi="Arial" w:cs="Arial"/>
          <w:sz w:val="20"/>
          <w:szCs w:val="20"/>
        </w:rPr>
        <w:t>4</w:t>
      </w:r>
      <w:r w:rsidR="004144F4">
        <w:rPr>
          <w:rFonts w:ascii="Arial" w:hAnsi="Arial" w:cs="Arial"/>
          <w:sz w:val="20"/>
          <w:szCs w:val="20"/>
        </w:rPr>
        <w:t>9</w:t>
      </w:r>
      <w:r w:rsidR="00AE2977" w:rsidRPr="00121534">
        <w:rPr>
          <w:rFonts w:ascii="Arial" w:hAnsi="Arial" w:cs="Arial"/>
          <w:sz w:val="20"/>
          <w:szCs w:val="20"/>
        </w:rPr>
        <w:t>% do total do Ativo</w:t>
      </w:r>
      <w:r w:rsidR="007F08C8" w:rsidRPr="00121534">
        <w:rPr>
          <w:rFonts w:ascii="Arial" w:hAnsi="Arial" w:cs="Arial"/>
          <w:sz w:val="20"/>
          <w:szCs w:val="20"/>
        </w:rPr>
        <w:t xml:space="preserve">. O </w:t>
      </w:r>
      <w:r w:rsidR="00A437D7" w:rsidRPr="00121534">
        <w:rPr>
          <w:rFonts w:ascii="Arial" w:hAnsi="Arial" w:cs="Arial"/>
          <w:sz w:val="20"/>
          <w:szCs w:val="20"/>
        </w:rPr>
        <w:t>A</w:t>
      </w:r>
      <w:r w:rsidR="007F08C8" w:rsidRPr="00121534">
        <w:rPr>
          <w:rFonts w:ascii="Arial" w:hAnsi="Arial" w:cs="Arial"/>
          <w:sz w:val="20"/>
          <w:szCs w:val="20"/>
        </w:rPr>
        <w:t xml:space="preserve">tivo </w:t>
      </w:r>
      <w:r w:rsidR="00A437D7" w:rsidRPr="00121534">
        <w:rPr>
          <w:rFonts w:ascii="Arial" w:hAnsi="Arial" w:cs="Arial"/>
          <w:sz w:val="20"/>
          <w:szCs w:val="20"/>
        </w:rPr>
        <w:t>Não C</w:t>
      </w:r>
      <w:r w:rsidR="007F08C8" w:rsidRPr="00121534">
        <w:rPr>
          <w:rFonts w:ascii="Arial" w:hAnsi="Arial" w:cs="Arial"/>
          <w:sz w:val="20"/>
          <w:szCs w:val="20"/>
        </w:rPr>
        <w:t xml:space="preserve">irculante </w:t>
      </w:r>
      <w:r w:rsidR="00AE2977" w:rsidRPr="00121534">
        <w:rPr>
          <w:rFonts w:ascii="Arial" w:hAnsi="Arial" w:cs="Arial"/>
          <w:sz w:val="20"/>
          <w:szCs w:val="20"/>
        </w:rPr>
        <w:t xml:space="preserve">é composto, quase que na totalidade, por valores registrados no subgrupo Imobilizado. </w:t>
      </w:r>
      <w:r w:rsidR="00384B11" w:rsidRPr="00121534">
        <w:rPr>
          <w:rFonts w:ascii="Arial" w:hAnsi="Arial" w:cs="Arial"/>
          <w:sz w:val="20"/>
          <w:szCs w:val="20"/>
        </w:rPr>
        <w:t xml:space="preserve">Na comparação com </w:t>
      </w:r>
      <w:r w:rsidR="004C2F10" w:rsidRPr="00121534">
        <w:rPr>
          <w:rFonts w:ascii="Arial" w:hAnsi="Arial" w:cs="Arial"/>
          <w:sz w:val="20"/>
          <w:szCs w:val="20"/>
        </w:rPr>
        <w:t xml:space="preserve">o </w:t>
      </w:r>
      <w:r w:rsidR="005F45FB" w:rsidRPr="00121534">
        <w:rPr>
          <w:rFonts w:ascii="Arial" w:hAnsi="Arial" w:cs="Arial"/>
          <w:sz w:val="20"/>
          <w:szCs w:val="20"/>
        </w:rPr>
        <w:t>201</w:t>
      </w:r>
      <w:r w:rsidR="00D93F12">
        <w:rPr>
          <w:rFonts w:ascii="Arial" w:hAnsi="Arial" w:cs="Arial"/>
          <w:sz w:val="20"/>
          <w:szCs w:val="20"/>
        </w:rPr>
        <w:t>9</w:t>
      </w:r>
      <w:r w:rsidR="005F45FB" w:rsidRPr="00121534">
        <w:rPr>
          <w:rFonts w:ascii="Arial" w:hAnsi="Arial" w:cs="Arial"/>
          <w:sz w:val="20"/>
          <w:szCs w:val="20"/>
        </w:rPr>
        <w:t>,</w:t>
      </w:r>
      <w:r w:rsidR="00384B11" w:rsidRPr="00121534">
        <w:rPr>
          <w:rFonts w:ascii="Arial" w:hAnsi="Arial" w:cs="Arial"/>
          <w:sz w:val="20"/>
          <w:szCs w:val="20"/>
        </w:rPr>
        <w:t xml:space="preserve"> houve </w:t>
      </w:r>
      <w:r w:rsidR="007F08C8" w:rsidRPr="00121534">
        <w:rPr>
          <w:rFonts w:ascii="Arial" w:hAnsi="Arial" w:cs="Arial"/>
          <w:sz w:val="20"/>
          <w:szCs w:val="20"/>
        </w:rPr>
        <w:t xml:space="preserve">uma variação </w:t>
      </w:r>
      <w:r w:rsidR="00AE7CD4">
        <w:rPr>
          <w:rFonts w:ascii="Arial" w:hAnsi="Arial" w:cs="Arial"/>
          <w:sz w:val="20"/>
          <w:szCs w:val="20"/>
        </w:rPr>
        <w:t xml:space="preserve">positiva de </w:t>
      </w:r>
      <w:r w:rsidR="00D93F12">
        <w:rPr>
          <w:rFonts w:ascii="Arial" w:hAnsi="Arial" w:cs="Arial"/>
          <w:sz w:val="20"/>
          <w:szCs w:val="20"/>
        </w:rPr>
        <w:t>0</w:t>
      </w:r>
      <w:r w:rsidR="00AE7CD4">
        <w:rPr>
          <w:rFonts w:ascii="Arial" w:hAnsi="Arial" w:cs="Arial"/>
          <w:sz w:val="20"/>
          <w:szCs w:val="20"/>
        </w:rPr>
        <w:t>,</w:t>
      </w:r>
      <w:r w:rsidR="004144F4">
        <w:rPr>
          <w:rFonts w:ascii="Arial" w:hAnsi="Arial" w:cs="Arial"/>
          <w:sz w:val="20"/>
          <w:szCs w:val="20"/>
        </w:rPr>
        <w:t>36</w:t>
      </w:r>
      <w:r w:rsidR="007F08C8" w:rsidRPr="00121534">
        <w:rPr>
          <w:rFonts w:ascii="Arial" w:hAnsi="Arial" w:cs="Arial"/>
          <w:sz w:val="20"/>
          <w:szCs w:val="20"/>
        </w:rPr>
        <w:t>%</w:t>
      </w:r>
      <w:r w:rsidR="00AE2977" w:rsidRPr="00121534">
        <w:rPr>
          <w:rFonts w:ascii="Arial" w:hAnsi="Arial" w:cs="Arial"/>
          <w:sz w:val="20"/>
          <w:szCs w:val="20"/>
        </w:rPr>
        <w:t xml:space="preserve">. </w:t>
      </w:r>
    </w:p>
    <w:p w14:paraId="06018885" w14:textId="77777777" w:rsidR="00E52478" w:rsidRPr="00121534" w:rsidRDefault="00E52478" w:rsidP="00117EC2">
      <w:pPr>
        <w:spacing w:after="0" w:line="240" w:lineRule="auto"/>
        <w:jc w:val="both"/>
        <w:rPr>
          <w:rFonts w:ascii="Arial" w:eastAsia="Times New Roman" w:hAnsi="Arial" w:cs="Arial"/>
          <w:b/>
          <w:sz w:val="20"/>
          <w:szCs w:val="20"/>
          <w:u w:val="single"/>
          <w:lang w:eastAsia="pt-BR"/>
        </w:rPr>
      </w:pPr>
    </w:p>
    <w:p w14:paraId="03DF048D" w14:textId="77777777" w:rsidR="00384B11" w:rsidRPr="00121534" w:rsidRDefault="00384B11" w:rsidP="00117EC2">
      <w:pPr>
        <w:spacing w:after="0" w:line="240" w:lineRule="auto"/>
        <w:ind w:firstLine="708"/>
        <w:jc w:val="both"/>
        <w:rPr>
          <w:rFonts w:ascii="Arial" w:hAnsi="Arial" w:cs="Arial"/>
          <w:sz w:val="20"/>
          <w:szCs w:val="20"/>
          <w:u w:val="single"/>
        </w:rPr>
      </w:pPr>
      <w:r w:rsidRPr="00121534">
        <w:rPr>
          <w:rFonts w:ascii="Arial" w:hAnsi="Arial" w:cs="Arial"/>
          <w:sz w:val="20"/>
          <w:szCs w:val="20"/>
          <w:u w:val="single"/>
        </w:rPr>
        <w:t>Ativo Realizável a Longo Prazo</w:t>
      </w:r>
    </w:p>
    <w:p w14:paraId="1DBE4B79" w14:textId="77777777" w:rsidR="00C82957" w:rsidRPr="00121534" w:rsidRDefault="00C82957" w:rsidP="00117EC2">
      <w:pPr>
        <w:spacing w:after="0" w:line="240" w:lineRule="auto"/>
        <w:jc w:val="both"/>
        <w:rPr>
          <w:rFonts w:ascii="Arial" w:hAnsi="Arial" w:cs="Arial"/>
          <w:sz w:val="20"/>
          <w:szCs w:val="20"/>
        </w:rPr>
      </w:pPr>
    </w:p>
    <w:p w14:paraId="49D3FE10" w14:textId="70588E34" w:rsidR="007A3360" w:rsidRPr="00121534" w:rsidRDefault="006C3E07" w:rsidP="00117EC2">
      <w:pPr>
        <w:spacing w:line="240" w:lineRule="auto"/>
        <w:ind w:firstLine="708"/>
        <w:jc w:val="both"/>
        <w:rPr>
          <w:rFonts w:ascii="Arial" w:hAnsi="Arial" w:cs="Arial"/>
          <w:sz w:val="20"/>
          <w:szCs w:val="20"/>
        </w:rPr>
      </w:pPr>
      <w:r w:rsidRPr="00121534">
        <w:rPr>
          <w:rFonts w:ascii="Arial" w:hAnsi="Arial" w:cs="Arial"/>
          <w:sz w:val="20"/>
          <w:szCs w:val="20"/>
        </w:rPr>
        <w:t xml:space="preserve">O Ativo Realizável a Longo Prazo é composto por créditos a longo prazo e demais créditos e valores a longo prazo. </w:t>
      </w:r>
      <w:r w:rsidR="00384B11" w:rsidRPr="00121534">
        <w:rPr>
          <w:rFonts w:ascii="Arial" w:hAnsi="Arial" w:cs="Arial"/>
          <w:sz w:val="20"/>
          <w:szCs w:val="20"/>
        </w:rPr>
        <w:t xml:space="preserve">O Ativo Realizável a Longo </w:t>
      </w:r>
      <w:r w:rsidR="004C2F10" w:rsidRPr="00121534">
        <w:rPr>
          <w:rFonts w:ascii="Arial" w:hAnsi="Arial" w:cs="Arial"/>
          <w:sz w:val="20"/>
          <w:szCs w:val="20"/>
        </w:rPr>
        <w:t>Prazo</w:t>
      </w:r>
      <w:r w:rsidR="00B64044" w:rsidRPr="00121534">
        <w:rPr>
          <w:rFonts w:ascii="Arial" w:hAnsi="Arial" w:cs="Arial"/>
          <w:sz w:val="20"/>
          <w:szCs w:val="20"/>
        </w:rPr>
        <w:t xml:space="preserve"> representa </w:t>
      </w:r>
      <w:r w:rsidR="00CC7068" w:rsidRPr="00121534">
        <w:rPr>
          <w:rFonts w:ascii="Arial" w:hAnsi="Arial" w:cs="Arial"/>
          <w:sz w:val="20"/>
          <w:szCs w:val="20"/>
        </w:rPr>
        <w:t>menos de</w:t>
      </w:r>
      <w:r w:rsidR="00B64044" w:rsidRPr="00121534">
        <w:rPr>
          <w:rFonts w:ascii="Arial" w:hAnsi="Arial" w:cs="Arial"/>
          <w:sz w:val="20"/>
          <w:szCs w:val="20"/>
        </w:rPr>
        <w:t xml:space="preserve"> </w:t>
      </w:r>
      <w:r w:rsidR="008C3BED">
        <w:rPr>
          <w:rFonts w:ascii="Arial" w:hAnsi="Arial" w:cs="Arial"/>
          <w:sz w:val="20"/>
          <w:szCs w:val="20"/>
        </w:rPr>
        <w:t>0,01</w:t>
      </w:r>
      <w:r w:rsidR="00B64044" w:rsidRPr="00410F3D">
        <w:rPr>
          <w:rFonts w:ascii="Arial" w:hAnsi="Arial" w:cs="Arial"/>
          <w:sz w:val="20"/>
          <w:szCs w:val="20"/>
        </w:rPr>
        <w:t>%</w:t>
      </w:r>
      <w:r w:rsidR="0018057A" w:rsidRPr="00410F3D">
        <w:rPr>
          <w:rFonts w:ascii="Arial" w:hAnsi="Arial" w:cs="Arial"/>
          <w:sz w:val="20"/>
          <w:szCs w:val="20"/>
        </w:rPr>
        <w:t xml:space="preserve"> do ativo e </w:t>
      </w:r>
      <w:r w:rsidR="00624865">
        <w:rPr>
          <w:rFonts w:ascii="Arial" w:hAnsi="Arial" w:cs="Arial"/>
          <w:sz w:val="20"/>
          <w:szCs w:val="20"/>
        </w:rPr>
        <w:t xml:space="preserve">não </w:t>
      </w:r>
      <w:r w:rsidR="007A3360" w:rsidRPr="00410F3D">
        <w:rPr>
          <w:rFonts w:ascii="Arial" w:hAnsi="Arial" w:cs="Arial"/>
          <w:sz w:val="20"/>
          <w:szCs w:val="20"/>
        </w:rPr>
        <w:t xml:space="preserve">variou </w:t>
      </w:r>
      <w:r w:rsidR="008C3BED" w:rsidRPr="00410F3D">
        <w:rPr>
          <w:rFonts w:ascii="Arial" w:hAnsi="Arial" w:cs="Arial"/>
          <w:sz w:val="20"/>
          <w:szCs w:val="20"/>
        </w:rPr>
        <w:t>em relação a 201</w:t>
      </w:r>
      <w:r w:rsidR="002E103E">
        <w:rPr>
          <w:rFonts w:ascii="Arial" w:hAnsi="Arial" w:cs="Arial"/>
          <w:sz w:val="20"/>
          <w:szCs w:val="20"/>
        </w:rPr>
        <w:t>9</w:t>
      </w:r>
      <w:r w:rsidR="007A3360" w:rsidRPr="00410F3D">
        <w:rPr>
          <w:rFonts w:ascii="Arial" w:hAnsi="Arial" w:cs="Arial"/>
          <w:sz w:val="20"/>
          <w:szCs w:val="20"/>
        </w:rPr>
        <w:t>.</w:t>
      </w:r>
      <w:r w:rsidR="007A3360" w:rsidRPr="00121534">
        <w:rPr>
          <w:rFonts w:ascii="Arial" w:hAnsi="Arial" w:cs="Arial"/>
          <w:sz w:val="20"/>
          <w:szCs w:val="20"/>
        </w:rPr>
        <w:t xml:space="preserve"> </w:t>
      </w:r>
    </w:p>
    <w:p w14:paraId="286227EA" w14:textId="0DA26420" w:rsidR="00384B11" w:rsidRPr="00121534" w:rsidRDefault="00CC7068" w:rsidP="00117EC2">
      <w:pPr>
        <w:spacing w:after="0" w:line="240" w:lineRule="auto"/>
        <w:ind w:firstLine="708"/>
        <w:jc w:val="both"/>
        <w:rPr>
          <w:rFonts w:ascii="Arial" w:hAnsi="Arial" w:cs="Arial"/>
          <w:sz w:val="20"/>
          <w:szCs w:val="20"/>
        </w:rPr>
      </w:pPr>
      <w:r w:rsidRPr="00121534">
        <w:rPr>
          <w:rFonts w:ascii="Arial" w:hAnsi="Arial" w:cs="Arial"/>
          <w:sz w:val="20"/>
          <w:szCs w:val="20"/>
        </w:rPr>
        <w:t>O valor</w:t>
      </w:r>
      <w:r w:rsidR="007A3360" w:rsidRPr="00121534">
        <w:rPr>
          <w:rFonts w:ascii="Arial" w:hAnsi="Arial" w:cs="Arial"/>
          <w:sz w:val="20"/>
          <w:szCs w:val="20"/>
        </w:rPr>
        <w:t xml:space="preserve"> refere-se aos Demais Créditos e Valores a Longo Prazo que, em 201</w:t>
      </w:r>
      <w:r w:rsidR="00624865">
        <w:rPr>
          <w:rFonts w:ascii="Arial" w:hAnsi="Arial" w:cs="Arial"/>
          <w:sz w:val="20"/>
          <w:szCs w:val="20"/>
        </w:rPr>
        <w:t>9</w:t>
      </w:r>
      <w:r w:rsidR="007A3360" w:rsidRPr="00121534">
        <w:rPr>
          <w:rFonts w:ascii="Arial" w:hAnsi="Arial" w:cs="Arial"/>
          <w:sz w:val="20"/>
          <w:szCs w:val="20"/>
        </w:rPr>
        <w:t>, apresentaram um acréscimo relativo a créditos a receber decorrentes de infrações</w:t>
      </w:r>
      <w:r w:rsidR="00AE7CD4">
        <w:rPr>
          <w:rFonts w:ascii="Arial" w:hAnsi="Arial" w:cs="Arial"/>
          <w:sz w:val="20"/>
          <w:szCs w:val="20"/>
        </w:rPr>
        <w:t>/penalidades.</w:t>
      </w:r>
    </w:p>
    <w:p w14:paraId="58A2165F" w14:textId="77777777" w:rsidR="005842E6" w:rsidRPr="00121534" w:rsidRDefault="005842E6" w:rsidP="00117EC2">
      <w:pPr>
        <w:spacing w:after="0"/>
        <w:jc w:val="both"/>
        <w:rPr>
          <w:rFonts w:ascii="Arial" w:hAnsi="Arial" w:cs="Arial"/>
          <w:sz w:val="20"/>
          <w:szCs w:val="20"/>
          <w:u w:val="single"/>
        </w:rPr>
      </w:pPr>
    </w:p>
    <w:p w14:paraId="5D411699" w14:textId="77777777" w:rsidR="00384B11" w:rsidRPr="00121534" w:rsidRDefault="00384B11" w:rsidP="00117EC2">
      <w:pPr>
        <w:ind w:firstLine="708"/>
        <w:jc w:val="both"/>
        <w:rPr>
          <w:rFonts w:ascii="Arial" w:hAnsi="Arial" w:cs="Arial"/>
          <w:sz w:val="20"/>
          <w:szCs w:val="20"/>
          <w:u w:val="single"/>
        </w:rPr>
      </w:pPr>
      <w:r w:rsidRPr="00121534">
        <w:rPr>
          <w:rFonts w:ascii="Arial" w:hAnsi="Arial" w:cs="Arial"/>
          <w:sz w:val="20"/>
          <w:szCs w:val="20"/>
          <w:u w:val="single"/>
        </w:rPr>
        <w:t>Investimentos</w:t>
      </w:r>
    </w:p>
    <w:p w14:paraId="0B10FB2F" w14:textId="77777777" w:rsidR="00E9142A" w:rsidRPr="00121534" w:rsidRDefault="00FE53AE" w:rsidP="00117EC2">
      <w:pPr>
        <w:ind w:firstLine="708"/>
        <w:jc w:val="both"/>
        <w:rPr>
          <w:rFonts w:ascii="Arial" w:hAnsi="Arial" w:cs="Arial"/>
          <w:sz w:val="20"/>
          <w:szCs w:val="20"/>
        </w:rPr>
      </w:pPr>
      <w:r w:rsidRPr="00121534">
        <w:rPr>
          <w:rFonts w:ascii="Arial" w:hAnsi="Arial" w:cs="Arial"/>
          <w:sz w:val="20"/>
          <w:szCs w:val="20"/>
        </w:rPr>
        <w:lastRenderedPageBreak/>
        <w:t>Os investimentos no Órgão 26436 são compostos por participações permanentes (</w:t>
      </w:r>
      <w:r w:rsidR="00017081" w:rsidRPr="00121534">
        <w:rPr>
          <w:rFonts w:ascii="Arial" w:hAnsi="Arial" w:cs="Arial"/>
          <w:sz w:val="20"/>
          <w:szCs w:val="20"/>
        </w:rPr>
        <w:t xml:space="preserve">MEP) </w:t>
      </w:r>
      <w:r w:rsidR="00384B11" w:rsidRPr="00121534">
        <w:rPr>
          <w:rFonts w:ascii="Arial" w:hAnsi="Arial" w:cs="Arial"/>
          <w:sz w:val="20"/>
          <w:szCs w:val="20"/>
        </w:rPr>
        <w:t>decorrentes da transferência de saldos por fusão/cisão e exti</w:t>
      </w:r>
      <w:r w:rsidR="00373418" w:rsidRPr="00121534">
        <w:rPr>
          <w:rFonts w:ascii="Arial" w:hAnsi="Arial" w:cs="Arial"/>
          <w:sz w:val="20"/>
          <w:szCs w:val="20"/>
        </w:rPr>
        <w:t xml:space="preserve">nção de Órgãos, Entidades ou </w:t>
      </w:r>
      <w:proofErr w:type="spellStart"/>
      <w:r w:rsidR="00373418" w:rsidRPr="00121534">
        <w:rPr>
          <w:rFonts w:ascii="Arial" w:hAnsi="Arial" w:cs="Arial"/>
          <w:sz w:val="20"/>
          <w:szCs w:val="20"/>
        </w:rPr>
        <w:t>UG</w:t>
      </w:r>
      <w:r w:rsidR="00384B11" w:rsidRPr="00121534">
        <w:rPr>
          <w:rFonts w:ascii="Arial" w:hAnsi="Arial" w:cs="Arial"/>
          <w:sz w:val="20"/>
          <w:szCs w:val="20"/>
        </w:rPr>
        <w:t>s</w:t>
      </w:r>
      <w:proofErr w:type="spellEnd"/>
      <w:r w:rsidR="00384B11" w:rsidRPr="00121534">
        <w:rPr>
          <w:rFonts w:ascii="Arial" w:hAnsi="Arial" w:cs="Arial"/>
          <w:sz w:val="20"/>
          <w:szCs w:val="20"/>
        </w:rPr>
        <w:t xml:space="preserve">, quando da transferência dos saldos do antigo CEFET UG 153020 </w:t>
      </w:r>
      <w:r w:rsidR="007E3E73" w:rsidRPr="00121534">
        <w:rPr>
          <w:rFonts w:ascii="Arial" w:hAnsi="Arial" w:cs="Arial"/>
          <w:sz w:val="20"/>
          <w:szCs w:val="20"/>
        </w:rPr>
        <w:t>para a UG 158467 Campus Pelotas, atualmente registrado com o valor de R$ 22.886,90.</w:t>
      </w:r>
      <w:r w:rsidR="00F0131B" w:rsidRPr="00121534">
        <w:rPr>
          <w:rFonts w:ascii="Arial" w:hAnsi="Arial" w:cs="Arial"/>
          <w:sz w:val="20"/>
          <w:szCs w:val="20"/>
        </w:rPr>
        <w:t xml:space="preserve"> </w:t>
      </w:r>
    </w:p>
    <w:p w14:paraId="250CCE7D" w14:textId="3EB6E36D" w:rsidR="00384B11" w:rsidRPr="00121534" w:rsidRDefault="00FA6201" w:rsidP="00117EC2">
      <w:pPr>
        <w:ind w:firstLine="708"/>
        <w:jc w:val="both"/>
        <w:rPr>
          <w:rFonts w:ascii="Arial" w:hAnsi="Arial" w:cs="Arial"/>
          <w:sz w:val="20"/>
          <w:szCs w:val="20"/>
        </w:rPr>
      </w:pPr>
      <w:r w:rsidRPr="00121534">
        <w:rPr>
          <w:rFonts w:ascii="Arial" w:hAnsi="Arial" w:cs="Arial"/>
          <w:sz w:val="20"/>
          <w:szCs w:val="20"/>
        </w:rPr>
        <w:t>O</w:t>
      </w:r>
      <w:r w:rsidR="00E9142A" w:rsidRPr="00121534">
        <w:rPr>
          <w:rFonts w:ascii="Arial" w:hAnsi="Arial" w:cs="Arial"/>
          <w:sz w:val="20"/>
          <w:szCs w:val="20"/>
        </w:rPr>
        <w:t>s investimentos estão registrados no CNPJ do CEFET (baixado em 2008). Em buscas nas instituições bancárias</w:t>
      </w:r>
      <w:r w:rsidR="008F50A6" w:rsidRPr="00121534">
        <w:rPr>
          <w:rFonts w:ascii="Arial" w:hAnsi="Arial" w:cs="Arial"/>
          <w:sz w:val="20"/>
          <w:szCs w:val="20"/>
        </w:rPr>
        <w:t xml:space="preserve"> que detém a custódia das ações</w:t>
      </w:r>
      <w:r w:rsidR="00E9142A" w:rsidRPr="00121534">
        <w:rPr>
          <w:rFonts w:ascii="Arial" w:hAnsi="Arial" w:cs="Arial"/>
          <w:sz w:val="20"/>
          <w:szCs w:val="20"/>
        </w:rPr>
        <w:t>, verificou-se 4 tipos de ações</w:t>
      </w:r>
      <w:r w:rsidR="008F50A6" w:rsidRPr="00121534">
        <w:rPr>
          <w:rFonts w:ascii="Arial" w:hAnsi="Arial" w:cs="Arial"/>
          <w:sz w:val="20"/>
          <w:szCs w:val="20"/>
        </w:rPr>
        <w:t xml:space="preserve"> nas emissoras: </w:t>
      </w:r>
    </w:p>
    <w:p w14:paraId="4C031DF8" w14:textId="2B9B1F08" w:rsidR="008F50A6" w:rsidRPr="00121534" w:rsidRDefault="008F50A6" w:rsidP="00117EC2">
      <w:pPr>
        <w:pStyle w:val="PargrafodaLista"/>
        <w:numPr>
          <w:ilvl w:val="0"/>
          <w:numId w:val="6"/>
        </w:numPr>
        <w:spacing w:line="276" w:lineRule="auto"/>
        <w:jc w:val="both"/>
        <w:rPr>
          <w:rFonts w:ascii="Arial" w:hAnsi="Arial" w:cs="Arial"/>
          <w:sz w:val="20"/>
          <w:szCs w:val="20"/>
        </w:rPr>
      </w:pPr>
      <w:r w:rsidRPr="00121534">
        <w:rPr>
          <w:rFonts w:ascii="Arial" w:hAnsi="Arial" w:cs="Arial"/>
          <w:sz w:val="20"/>
          <w:szCs w:val="20"/>
        </w:rPr>
        <w:t>Oi S.A. – CNPJ: 76.535.764/0001-43</w:t>
      </w:r>
    </w:p>
    <w:p w14:paraId="79023179" w14:textId="57D7F958" w:rsidR="008F50A6" w:rsidRPr="00121534" w:rsidRDefault="008F50A6" w:rsidP="00117EC2">
      <w:pPr>
        <w:pStyle w:val="PargrafodaLista"/>
        <w:numPr>
          <w:ilvl w:val="0"/>
          <w:numId w:val="6"/>
        </w:numPr>
        <w:spacing w:line="276" w:lineRule="auto"/>
        <w:jc w:val="both"/>
        <w:rPr>
          <w:rFonts w:ascii="Arial" w:hAnsi="Arial" w:cs="Arial"/>
          <w:sz w:val="20"/>
          <w:szCs w:val="20"/>
        </w:rPr>
      </w:pPr>
      <w:r w:rsidRPr="00121534">
        <w:rPr>
          <w:rFonts w:ascii="Arial" w:hAnsi="Arial" w:cs="Arial"/>
          <w:sz w:val="20"/>
          <w:szCs w:val="20"/>
        </w:rPr>
        <w:t>Telefônica Brasil S.A. – CNPJ: 02.558.157/0001-62;</w:t>
      </w:r>
    </w:p>
    <w:p w14:paraId="138598BC" w14:textId="28B8A6D4" w:rsidR="008F50A6" w:rsidRPr="00121534" w:rsidRDefault="008F50A6" w:rsidP="00117EC2">
      <w:pPr>
        <w:pStyle w:val="PargrafodaLista"/>
        <w:numPr>
          <w:ilvl w:val="0"/>
          <w:numId w:val="6"/>
        </w:numPr>
        <w:spacing w:line="276" w:lineRule="auto"/>
        <w:jc w:val="both"/>
        <w:rPr>
          <w:rFonts w:ascii="Arial" w:hAnsi="Arial" w:cs="Arial"/>
          <w:sz w:val="20"/>
          <w:szCs w:val="20"/>
        </w:rPr>
      </w:pPr>
      <w:r w:rsidRPr="00121534">
        <w:rPr>
          <w:rFonts w:ascii="Arial" w:hAnsi="Arial" w:cs="Arial"/>
          <w:sz w:val="20"/>
          <w:szCs w:val="20"/>
        </w:rPr>
        <w:t>Telecomunicações Brasileiras S.A. Telebrás – CNPJ: 00.336.701/0001-04;</w:t>
      </w:r>
    </w:p>
    <w:p w14:paraId="4EE4DDF1" w14:textId="43687599" w:rsidR="008F50A6" w:rsidRPr="00121534" w:rsidRDefault="008F50A6" w:rsidP="00117EC2">
      <w:pPr>
        <w:pStyle w:val="PargrafodaLista"/>
        <w:numPr>
          <w:ilvl w:val="0"/>
          <w:numId w:val="6"/>
        </w:numPr>
        <w:spacing w:line="276" w:lineRule="auto"/>
        <w:jc w:val="both"/>
        <w:rPr>
          <w:rFonts w:ascii="Arial" w:hAnsi="Arial" w:cs="Arial"/>
          <w:sz w:val="20"/>
          <w:szCs w:val="20"/>
        </w:rPr>
      </w:pPr>
      <w:r w:rsidRPr="00121534">
        <w:rPr>
          <w:rFonts w:ascii="Arial" w:hAnsi="Arial" w:cs="Arial"/>
          <w:sz w:val="20"/>
          <w:szCs w:val="20"/>
        </w:rPr>
        <w:t>Tim Participações S.A. – 02.558.115/0001-21.</w:t>
      </w:r>
    </w:p>
    <w:p w14:paraId="3374928D" w14:textId="77777777" w:rsidR="008F50A6" w:rsidRPr="00121534" w:rsidRDefault="008F50A6" w:rsidP="00117EC2">
      <w:pPr>
        <w:pStyle w:val="PargrafodaLista"/>
        <w:ind w:left="0" w:firstLine="567"/>
        <w:jc w:val="both"/>
        <w:rPr>
          <w:rFonts w:ascii="Arial" w:hAnsi="Arial" w:cs="Arial"/>
          <w:sz w:val="20"/>
          <w:szCs w:val="20"/>
        </w:rPr>
      </w:pPr>
    </w:p>
    <w:p w14:paraId="61A88191" w14:textId="44B1739E" w:rsidR="008F50A6" w:rsidRPr="00121534" w:rsidRDefault="008F50A6" w:rsidP="00117EC2">
      <w:pPr>
        <w:pStyle w:val="PargrafodaLista"/>
        <w:spacing w:before="240"/>
        <w:ind w:left="0" w:firstLine="567"/>
        <w:jc w:val="both"/>
        <w:rPr>
          <w:rFonts w:ascii="Arial" w:hAnsi="Arial" w:cs="Arial"/>
          <w:sz w:val="20"/>
          <w:szCs w:val="20"/>
        </w:rPr>
      </w:pPr>
      <w:r w:rsidRPr="00121534">
        <w:rPr>
          <w:rFonts w:ascii="Arial" w:hAnsi="Arial" w:cs="Arial"/>
          <w:sz w:val="20"/>
          <w:szCs w:val="20"/>
        </w:rPr>
        <w:t xml:space="preserve">O Instituto </w:t>
      </w:r>
      <w:r w:rsidR="003D7AE1">
        <w:rPr>
          <w:rFonts w:ascii="Arial" w:hAnsi="Arial" w:cs="Arial"/>
          <w:sz w:val="20"/>
          <w:szCs w:val="20"/>
        </w:rPr>
        <w:t xml:space="preserve">continua </w:t>
      </w:r>
      <w:r w:rsidRPr="00121534">
        <w:rPr>
          <w:rFonts w:ascii="Arial" w:hAnsi="Arial" w:cs="Arial"/>
          <w:sz w:val="20"/>
          <w:szCs w:val="20"/>
        </w:rPr>
        <w:t xml:space="preserve">investindo esforços para a atualização dos </w:t>
      </w:r>
      <w:proofErr w:type="spellStart"/>
      <w:r w:rsidRPr="00121534">
        <w:rPr>
          <w:rFonts w:ascii="Arial" w:hAnsi="Arial" w:cs="Arial"/>
          <w:sz w:val="20"/>
          <w:szCs w:val="20"/>
        </w:rPr>
        <w:t>CNPJ</w:t>
      </w:r>
      <w:r w:rsidR="0008508C" w:rsidRPr="00121534">
        <w:rPr>
          <w:rFonts w:ascii="Arial" w:hAnsi="Arial" w:cs="Arial"/>
          <w:sz w:val="20"/>
          <w:szCs w:val="20"/>
        </w:rPr>
        <w:t>s</w:t>
      </w:r>
      <w:proofErr w:type="spellEnd"/>
      <w:r w:rsidRPr="00121534">
        <w:rPr>
          <w:rFonts w:ascii="Arial" w:hAnsi="Arial" w:cs="Arial"/>
          <w:sz w:val="20"/>
          <w:szCs w:val="20"/>
        </w:rPr>
        <w:t xml:space="preserve"> dos emissores, bem como da investidora, a fim de que regularizações/atualizações nos investimentos sejam realizadas nos próximos períodos</w:t>
      </w:r>
      <w:r w:rsidR="00FA6201" w:rsidRPr="00121534">
        <w:rPr>
          <w:rFonts w:ascii="Arial" w:hAnsi="Arial" w:cs="Arial"/>
          <w:sz w:val="20"/>
          <w:szCs w:val="20"/>
        </w:rPr>
        <w:t xml:space="preserve"> nos demonstrativos da </w:t>
      </w:r>
      <w:r w:rsidR="00A464CE">
        <w:rPr>
          <w:rFonts w:ascii="Arial" w:hAnsi="Arial" w:cs="Arial"/>
          <w:sz w:val="20"/>
          <w:szCs w:val="20"/>
        </w:rPr>
        <w:t>I</w:t>
      </w:r>
      <w:r w:rsidR="00FA6201" w:rsidRPr="00121534">
        <w:rPr>
          <w:rFonts w:ascii="Arial" w:hAnsi="Arial" w:cs="Arial"/>
          <w:sz w:val="20"/>
          <w:szCs w:val="20"/>
        </w:rPr>
        <w:t>nstituição</w:t>
      </w:r>
      <w:r w:rsidRPr="00121534">
        <w:rPr>
          <w:rFonts w:ascii="Arial" w:hAnsi="Arial" w:cs="Arial"/>
          <w:sz w:val="20"/>
          <w:szCs w:val="20"/>
        </w:rPr>
        <w:t xml:space="preserve">. </w:t>
      </w:r>
    </w:p>
    <w:p w14:paraId="2BDC065E" w14:textId="77777777" w:rsidR="00ED7A37" w:rsidRPr="00121534" w:rsidRDefault="00ED7A37" w:rsidP="00117EC2">
      <w:pPr>
        <w:pStyle w:val="PargrafodaLista"/>
        <w:spacing w:before="240"/>
        <w:ind w:left="0" w:firstLine="567"/>
        <w:jc w:val="both"/>
        <w:rPr>
          <w:rFonts w:ascii="Arial" w:hAnsi="Arial" w:cs="Arial"/>
          <w:sz w:val="20"/>
          <w:szCs w:val="20"/>
        </w:rPr>
      </w:pPr>
    </w:p>
    <w:p w14:paraId="6B92F4D4" w14:textId="3836BF77" w:rsidR="00FA6201" w:rsidRPr="00121534" w:rsidRDefault="00FA6201" w:rsidP="00117EC2">
      <w:pPr>
        <w:pStyle w:val="PargrafodaLista"/>
        <w:spacing w:before="240"/>
        <w:ind w:left="0" w:firstLine="567"/>
        <w:jc w:val="both"/>
        <w:rPr>
          <w:rFonts w:ascii="Arial" w:hAnsi="Arial" w:cs="Arial"/>
          <w:sz w:val="20"/>
          <w:szCs w:val="20"/>
        </w:rPr>
      </w:pPr>
      <w:r w:rsidRPr="00121534">
        <w:rPr>
          <w:rFonts w:ascii="Arial" w:hAnsi="Arial" w:cs="Arial"/>
          <w:sz w:val="20"/>
          <w:szCs w:val="20"/>
        </w:rPr>
        <w:t>Pelos motivos supracitados, variações dos investimentos não fora</w:t>
      </w:r>
      <w:r w:rsidR="0008508C" w:rsidRPr="00121534">
        <w:rPr>
          <w:rFonts w:ascii="Arial" w:hAnsi="Arial" w:cs="Arial"/>
          <w:sz w:val="20"/>
          <w:szCs w:val="20"/>
        </w:rPr>
        <w:t>m registradas no dado trimestre, dessa forma, não apresentaram variações entre 20</w:t>
      </w:r>
      <w:r w:rsidR="00624865">
        <w:rPr>
          <w:rFonts w:ascii="Arial" w:hAnsi="Arial" w:cs="Arial"/>
          <w:sz w:val="20"/>
          <w:szCs w:val="20"/>
        </w:rPr>
        <w:t>19</w:t>
      </w:r>
      <w:r w:rsidR="0008508C" w:rsidRPr="00121534">
        <w:rPr>
          <w:rFonts w:ascii="Arial" w:hAnsi="Arial" w:cs="Arial"/>
          <w:sz w:val="20"/>
          <w:szCs w:val="20"/>
        </w:rPr>
        <w:t xml:space="preserve"> e 20</w:t>
      </w:r>
      <w:r w:rsidR="00624865">
        <w:rPr>
          <w:rFonts w:ascii="Arial" w:hAnsi="Arial" w:cs="Arial"/>
          <w:sz w:val="20"/>
          <w:szCs w:val="20"/>
        </w:rPr>
        <w:t>20</w:t>
      </w:r>
      <w:r w:rsidR="0008508C" w:rsidRPr="00121534">
        <w:rPr>
          <w:rFonts w:ascii="Arial" w:hAnsi="Arial" w:cs="Arial"/>
          <w:sz w:val="20"/>
          <w:szCs w:val="20"/>
        </w:rPr>
        <w:t>.</w:t>
      </w:r>
    </w:p>
    <w:p w14:paraId="775A6241" w14:textId="77777777" w:rsidR="00384B11" w:rsidRPr="00121534" w:rsidRDefault="00384B11" w:rsidP="00117EC2">
      <w:pPr>
        <w:spacing w:before="240"/>
        <w:ind w:firstLine="708"/>
        <w:jc w:val="both"/>
        <w:rPr>
          <w:rFonts w:ascii="Arial" w:hAnsi="Arial" w:cs="Arial"/>
          <w:sz w:val="20"/>
          <w:szCs w:val="20"/>
          <w:u w:val="single"/>
        </w:rPr>
      </w:pPr>
      <w:r w:rsidRPr="008F7064">
        <w:rPr>
          <w:rFonts w:ascii="Arial" w:hAnsi="Arial" w:cs="Arial"/>
          <w:sz w:val="20"/>
          <w:szCs w:val="20"/>
          <w:u w:val="single"/>
        </w:rPr>
        <w:t>Imobilizado</w:t>
      </w:r>
    </w:p>
    <w:p w14:paraId="0F79DC2E" w14:textId="1F4617F5" w:rsidR="00BC3D51" w:rsidRPr="00121534" w:rsidRDefault="00D172A3" w:rsidP="00117EC2">
      <w:pPr>
        <w:ind w:firstLine="708"/>
        <w:jc w:val="both"/>
        <w:rPr>
          <w:rFonts w:ascii="Arial" w:hAnsi="Arial" w:cs="Arial"/>
          <w:sz w:val="20"/>
          <w:szCs w:val="20"/>
        </w:rPr>
      </w:pPr>
      <w:r w:rsidRPr="00121534">
        <w:rPr>
          <w:rFonts w:ascii="Arial" w:hAnsi="Arial" w:cs="Arial"/>
          <w:sz w:val="20"/>
          <w:szCs w:val="20"/>
        </w:rPr>
        <w:t xml:space="preserve">No </w:t>
      </w:r>
      <w:r w:rsidR="00A33038">
        <w:rPr>
          <w:rFonts w:ascii="Arial" w:hAnsi="Arial" w:cs="Arial"/>
          <w:sz w:val="20"/>
          <w:szCs w:val="20"/>
        </w:rPr>
        <w:t>terceiro</w:t>
      </w:r>
      <w:r w:rsidRPr="00121534">
        <w:rPr>
          <w:rFonts w:ascii="Arial" w:hAnsi="Arial" w:cs="Arial"/>
          <w:sz w:val="20"/>
          <w:szCs w:val="20"/>
        </w:rPr>
        <w:t xml:space="preserve"> trimestre de 20</w:t>
      </w:r>
      <w:r w:rsidR="002866BF">
        <w:rPr>
          <w:rFonts w:ascii="Arial" w:hAnsi="Arial" w:cs="Arial"/>
          <w:sz w:val="20"/>
          <w:szCs w:val="20"/>
        </w:rPr>
        <w:t>20</w:t>
      </w:r>
      <w:r w:rsidR="00F736A7" w:rsidRPr="00121534">
        <w:rPr>
          <w:rFonts w:ascii="Arial" w:hAnsi="Arial" w:cs="Arial"/>
          <w:sz w:val="20"/>
          <w:szCs w:val="20"/>
        </w:rPr>
        <w:t xml:space="preserve">, o Instituto Federal de Educação, Ciência e Tecnologia Sul-rio-grandense apresentou saldo de R$ </w:t>
      </w:r>
      <w:r w:rsidR="006260B6" w:rsidRPr="00121534">
        <w:rPr>
          <w:rFonts w:ascii="Arial" w:hAnsi="Arial" w:cs="Arial"/>
          <w:sz w:val="20"/>
          <w:szCs w:val="20"/>
        </w:rPr>
        <w:t>2</w:t>
      </w:r>
      <w:r w:rsidRPr="00121534">
        <w:rPr>
          <w:rFonts w:ascii="Arial" w:hAnsi="Arial" w:cs="Arial"/>
          <w:sz w:val="20"/>
          <w:szCs w:val="20"/>
        </w:rPr>
        <w:t>5</w:t>
      </w:r>
      <w:r w:rsidR="00A464CE">
        <w:rPr>
          <w:rFonts w:ascii="Arial" w:hAnsi="Arial" w:cs="Arial"/>
          <w:sz w:val="20"/>
          <w:szCs w:val="20"/>
        </w:rPr>
        <w:t>4</w:t>
      </w:r>
      <w:r w:rsidRPr="00121534">
        <w:rPr>
          <w:rFonts w:ascii="Arial" w:hAnsi="Arial" w:cs="Arial"/>
          <w:sz w:val="20"/>
          <w:szCs w:val="20"/>
        </w:rPr>
        <w:t>.</w:t>
      </w:r>
      <w:r w:rsidR="009332DE">
        <w:rPr>
          <w:rFonts w:ascii="Arial" w:hAnsi="Arial" w:cs="Arial"/>
          <w:sz w:val="20"/>
          <w:szCs w:val="20"/>
        </w:rPr>
        <w:t>848.801,40</w:t>
      </w:r>
      <w:r w:rsidR="00F736A7" w:rsidRPr="00121534">
        <w:rPr>
          <w:rFonts w:ascii="Arial" w:hAnsi="Arial" w:cs="Arial"/>
          <w:sz w:val="20"/>
          <w:szCs w:val="20"/>
        </w:rPr>
        <w:t xml:space="preserve"> no subgrupo Imobilizado, representando </w:t>
      </w:r>
      <w:r w:rsidR="00D36B8B">
        <w:rPr>
          <w:rFonts w:ascii="Arial" w:hAnsi="Arial" w:cs="Arial"/>
          <w:sz w:val="20"/>
          <w:szCs w:val="20"/>
        </w:rPr>
        <w:t>90,38</w:t>
      </w:r>
      <w:r w:rsidR="00F736A7" w:rsidRPr="00121534">
        <w:rPr>
          <w:rFonts w:ascii="Arial" w:hAnsi="Arial" w:cs="Arial"/>
          <w:sz w:val="20"/>
          <w:szCs w:val="20"/>
        </w:rPr>
        <w:t xml:space="preserve">% do total do Ativo. </w:t>
      </w:r>
    </w:p>
    <w:p w14:paraId="4BDBA425" w14:textId="7DAAB4A0" w:rsidR="00496B44" w:rsidRDefault="00BC3D51" w:rsidP="00117EC2">
      <w:pPr>
        <w:ind w:firstLine="708"/>
        <w:jc w:val="both"/>
        <w:rPr>
          <w:rFonts w:ascii="Arial" w:hAnsi="Arial" w:cs="Arial"/>
          <w:sz w:val="20"/>
          <w:szCs w:val="20"/>
        </w:rPr>
      </w:pPr>
      <w:r w:rsidRPr="00121534">
        <w:rPr>
          <w:rFonts w:ascii="Arial" w:hAnsi="Arial" w:cs="Arial"/>
          <w:sz w:val="20"/>
          <w:szCs w:val="20"/>
        </w:rPr>
        <w:t>Na tabela a seguir, é apresentada a c</w:t>
      </w:r>
      <w:r w:rsidR="000509A3" w:rsidRPr="00121534">
        <w:rPr>
          <w:rFonts w:ascii="Arial" w:hAnsi="Arial" w:cs="Arial"/>
          <w:sz w:val="20"/>
          <w:szCs w:val="20"/>
        </w:rPr>
        <w:t>omposição do</w:t>
      </w:r>
      <w:r w:rsidRPr="00121534">
        <w:rPr>
          <w:rFonts w:ascii="Arial" w:hAnsi="Arial" w:cs="Arial"/>
          <w:sz w:val="20"/>
          <w:szCs w:val="20"/>
        </w:rPr>
        <w:t xml:space="preserve"> Subgrupo</w:t>
      </w:r>
      <w:r w:rsidR="000509A3" w:rsidRPr="00121534">
        <w:rPr>
          <w:rFonts w:ascii="Arial" w:hAnsi="Arial" w:cs="Arial"/>
          <w:sz w:val="20"/>
          <w:szCs w:val="20"/>
        </w:rPr>
        <w:t xml:space="preserve"> imobilizado</w:t>
      </w:r>
      <w:r w:rsidRPr="00121534">
        <w:rPr>
          <w:rFonts w:ascii="Arial" w:hAnsi="Arial" w:cs="Arial"/>
          <w:sz w:val="20"/>
          <w:szCs w:val="20"/>
        </w:rPr>
        <w:t>, para os exercícios de 20</w:t>
      </w:r>
      <w:r w:rsidR="002866BF">
        <w:rPr>
          <w:rFonts w:ascii="Arial" w:hAnsi="Arial" w:cs="Arial"/>
          <w:sz w:val="20"/>
          <w:szCs w:val="20"/>
        </w:rPr>
        <w:t>20</w:t>
      </w:r>
      <w:r w:rsidRPr="00121534">
        <w:rPr>
          <w:rFonts w:ascii="Arial" w:hAnsi="Arial" w:cs="Arial"/>
          <w:sz w:val="20"/>
          <w:szCs w:val="20"/>
        </w:rPr>
        <w:t xml:space="preserve"> e 201</w:t>
      </w:r>
      <w:r w:rsidR="00A464CE">
        <w:rPr>
          <w:rFonts w:ascii="Arial" w:hAnsi="Arial" w:cs="Arial"/>
          <w:sz w:val="20"/>
          <w:szCs w:val="20"/>
        </w:rPr>
        <w:t>9</w:t>
      </w:r>
      <w:r w:rsidR="000509A3" w:rsidRPr="00121534">
        <w:rPr>
          <w:rFonts w:ascii="Arial" w:hAnsi="Arial" w:cs="Arial"/>
          <w:sz w:val="20"/>
          <w:szCs w:val="20"/>
        </w:rPr>
        <w:t>.</w:t>
      </w:r>
    </w:p>
    <w:p w14:paraId="60BF5F64" w14:textId="43258D7C" w:rsidR="00F736A7" w:rsidRPr="00121534" w:rsidRDefault="00AB596E" w:rsidP="00117EC2">
      <w:pPr>
        <w:spacing w:before="240" w:after="0"/>
        <w:jc w:val="both"/>
        <w:rPr>
          <w:rFonts w:ascii="Arial" w:hAnsi="Arial" w:cs="Arial"/>
          <w:b/>
          <w:sz w:val="20"/>
          <w:szCs w:val="20"/>
        </w:rPr>
      </w:pPr>
      <w:r w:rsidRPr="00121534">
        <w:rPr>
          <w:rFonts w:ascii="Arial" w:hAnsi="Arial" w:cs="Arial"/>
          <w:b/>
          <w:sz w:val="20"/>
          <w:szCs w:val="20"/>
        </w:rPr>
        <w:t xml:space="preserve">Tabela </w:t>
      </w:r>
      <w:r w:rsidR="00D9038A" w:rsidRPr="00121534">
        <w:rPr>
          <w:rFonts w:ascii="Arial" w:hAnsi="Arial" w:cs="Arial"/>
          <w:b/>
          <w:sz w:val="20"/>
          <w:szCs w:val="20"/>
        </w:rPr>
        <w:t>0</w:t>
      </w:r>
      <w:r w:rsidR="006D3AA9" w:rsidRPr="00121534">
        <w:rPr>
          <w:rFonts w:ascii="Arial" w:hAnsi="Arial" w:cs="Arial"/>
          <w:b/>
          <w:sz w:val="20"/>
          <w:szCs w:val="20"/>
        </w:rPr>
        <w:t>2</w:t>
      </w:r>
      <w:r w:rsidRPr="00121534">
        <w:rPr>
          <w:rFonts w:ascii="Arial" w:hAnsi="Arial" w:cs="Arial"/>
          <w:b/>
          <w:sz w:val="20"/>
          <w:szCs w:val="20"/>
        </w:rPr>
        <w:t xml:space="preserve"> – Imobilizado – Composição</w:t>
      </w:r>
    </w:p>
    <w:tbl>
      <w:tblPr>
        <w:tblW w:w="8931" w:type="dxa"/>
        <w:tblCellMar>
          <w:left w:w="70" w:type="dxa"/>
          <w:right w:w="70" w:type="dxa"/>
        </w:tblCellMar>
        <w:tblLook w:val="04A0" w:firstRow="1" w:lastRow="0" w:firstColumn="1" w:lastColumn="0" w:noHBand="0" w:noVBand="1"/>
      </w:tblPr>
      <w:tblGrid>
        <w:gridCol w:w="4111"/>
        <w:gridCol w:w="1609"/>
        <w:gridCol w:w="1531"/>
        <w:gridCol w:w="836"/>
        <w:gridCol w:w="844"/>
      </w:tblGrid>
      <w:tr w:rsidR="00A33038" w:rsidRPr="00121534" w14:paraId="0F6C9469" w14:textId="77777777" w:rsidTr="00D92393">
        <w:trPr>
          <w:trHeight w:val="270"/>
        </w:trPr>
        <w:tc>
          <w:tcPr>
            <w:tcW w:w="4111" w:type="dxa"/>
            <w:tcBorders>
              <w:top w:val="single" w:sz="8" w:space="0" w:color="7F7F7F"/>
              <w:left w:val="nil"/>
              <w:bottom w:val="single" w:sz="8" w:space="0" w:color="7F7F7F"/>
              <w:right w:val="nil"/>
            </w:tcBorders>
            <w:shd w:val="clear" w:color="auto" w:fill="auto"/>
            <w:vAlign w:val="center"/>
            <w:hideMark/>
          </w:tcPr>
          <w:p w14:paraId="3B1D6491"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Imobilizado</w:t>
            </w:r>
          </w:p>
        </w:tc>
        <w:tc>
          <w:tcPr>
            <w:tcW w:w="1609" w:type="dxa"/>
            <w:tcBorders>
              <w:top w:val="single" w:sz="8" w:space="0" w:color="7F7F7F"/>
              <w:left w:val="nil"/>
              <w:bottom w:val="single" w:sz="8" w:space="0" w:color="7F7F7F"/>
              <w:right w:val="nil"/>
            </w:tcBorders>
            <w:shd w:val="clear" w:color="auto" w:fill="auto"/>
            <w:vAlign w:val="center"/>
            <w:hideMark/>
          </w:tcPr>
          <w:p w14:paraId="71A7EFA1" w14:textId="54E333BF" w:rsidR="00735130" w:rsidRPr="00121534" w:rsidRDefault="00735130" w:rsidP="002866BF">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30/0</w:t>
            </w:r>
            <w:r w:rsidR="007824EF">
              <w:rPr>
                <w:rFonts w:ascii="Arial" w:eastAsia="Times New Roman" w:hAnsi="Arial" w:cs="Arial"/>
                <w:b/>
                <w:bCs/>
                <w:sz w:val="20"/>
                <w:szCs w:val="20"/>
                <w:lang w:eastAsia="pt-BR"/>
              </w:rPr>
              <w:t>9</w:t>
            </w:r>
            <w:r w:rsidRPr="00121534">
              <w:rPr>
                <w:rFonts w:ascii="Arial" w:eastAsia="Times New Roman" w:hAnsi="Arial" w:cs="Arial"/>
                <w:b/>
                <w:bCs/>
                <w:sz w:val="20"/>
                <w:szCs w:val="20"/>
                <w:lang w:eastAsia="pt-BR"/>
              </w:rPr>
              <w:t>/20</w:t>
            </w:r>
            <w:r w:rsidR="002866BF">
              <w:rPr>
                <w:rFonts w:ascii="Arial" w:eastAsia="Times New Roman" w:hAnsi="Arial" w:cs="Arial"/>
                <w:b/>
                <w:bCs/>
                <w:sz w:val="20"/>
                <w:szCs w:val="20"/>
                <w:lang w:eastAsia="pt-BR"/>
              </w:rPr>
              <w:t>20</w:t>
            </w:r>
          </w:p>
        </w:tc>
        <w:tc>
          <w:tcPr>
            <w:tcW w:w="1531" w:type="dxa"/>
            <w:tcBorders>
              <w:top w:val="single" w:sz="8" w:space="0" w:color="7F7F7F"/>
              <w:left w:val="nil"/>
              <w:bottom w:val="single" w:sz="8" w:space="0" w:color="7F7F7F"/>
              <w:right w:val="nil"/>
            </w:tcBorders>
            <w:shd w:val="clear" w:color="auto" w:fill="auto"/>
            <w:vAlign w:val="center"/>
            <w:hideMark/>
          </w:tcPr>
          <w:p w14:paraId="52A0F557" w14:textId="14459ECB" w:rsidR="00735130" w:rsidRPr="00121534" w:rsidRDefault="00735130" w:rsidP="002866BF">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31/12/201</w:t>
            </w:r>
            <w:r w:rsidR="002866BF">
              <w:rPr>
                <w:rFonts w:ascii="Arial" w:eastAsia="Times New Roman" w:hAnsi="Arial" w:cs="Arial"/>
                <w:b/>
                <w:bCs/>
                <w:sz w:val="20"/>
                <w:szCs w:val="20"/>
                <w:lang w:eastAsia="pt-BR"/>
              </w:rPr>
              <w:t>9</w:t>
            </w:r>
          </w:p>
        </w:tc>
        <w:tc>
          <w:tcPr>
            <w:tcW w:w="836" w:type="dxa"/>
            <w:tcBorders>
              <w:top w:val="single" w:sz="8" w:space="0" w:color="7F7F7F"/>
              <w:left w:val="nil"/>
              <w:bottom w:val="single" w:sz="8" w:space="0" w:color="7F7F7F"/>
              <w:right w:val="nil"/>
            </w:tcBorders>
            <w:shd w:val="clear" w:color="auto" w:fill="auto"/>
            <w:vAlign w:val="center"/>
            <w:hideMark/>
          </w:tcPr>
          <w:p w14:paraId="03F0DC35"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AH (%)</w:t>
            </w:r>
          </w:p>
        </w:tc>
        <w:tc>
          <w:tcPr>
            <w:tcW w:w="844" w:type="dxa"/>
            <w:tcBorders>
              <w:top w:val="single" w:sz="8" w:space="0" w:color="7F7F7F"/>
              <w:left w:val="nil"/>
              <w:bottom w:val="single" w:sz="8" w:space="0" w:color="7F7F7F"/>
              <w:right w:val="nil"/>
            </w:tcBorders>
            <w:shd w:val="clear" w:color="auto" w:fill="auto"/>
            <w:vAlign w:val="center"/>
            <w:hideMark/>
          </w:tcPr>
          <w:p w14:paraId="4A3C8950"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AV (%)</w:t>
            </w:r>
          </w:p>
        </w:tc>
      </w:tr>
      <w:tr w:rsidR="00287337" w:rsidRPr="00121534" w14:paraId="6B01E282" w14:textId="77777777" w:rsidTr="00E62A38">
        <w:trPr>
          <w:trHeight w:val="270"/>
        </w:trPr>
        <w:tc>
          <w:tcPr>
            <w:tcW w:w="4111" w:type="dxa"/>
            <w:tcBorders>
              <w:top w:val="nil"/>
              <w:left w:val="nil"/>
              <w:bottom w:val="single" w:sz="8" w:space="0" w:color="7F7F7F"/>
              <w:right w:val="nil"/>
            </w:tcBorders>
            <w:shd w:val="clear" w:color="auto" w:fill="auto"/>
            <w:vAlign w:val="center"/>
            <w:hideMark/>
          </w:tcPr>
          <w:p w14:paraId="53864B86" w14:textId="77777777" w:rsidR="00287337" w:rsidRPr="00121534" w:rsidRDefault="00287337" w:rsidP="00287337">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Bens Móveis</w:t>
            </w:r>
          </w:p>
        </w:tc>
        <w:tc>
          <w:tcPr>
            <w:tcW w:w="1609" w:type="dxa"/>
            <w:tcBorders>
              <w:top w:val="nil"/>
              <w:left w:val="nil"/>
              <w:bottom w:val="single" w:sz="8" w:space="0" w:color="7F7F7F"/>
              <w:right w:val="nil"/>
            </w:tcBorders>
            <w:shd w:val="clear" w:color="auto" w:fill="auto"/>
            <w:vAlign w:val="center"/>
            <w:hideMark/>
          </w:tcPr>
          <w:p w14:paraId="620C232D" w14:textId="2D24F133" w:rsidR="00287337" w:rsidRPr="00A33038" w:rsidRDefault="00287337" w:rsidP="00287337">
            <w:pPr>
              <w:spacing w:after="0" w:line="240" w:lineRule="auto"/>
              <w:jc w:val="right"/>
              <w:rPr>
                <w:rFonts w:ascii="Arial" w:eastAsia="Times New Roman" w:hAnsi="Arial" w:cs="Arial"/>
                <w:b/>
                <w:bCs/>
                <w:sz w:val="20"/>
                <w:szCs w:val="20"/>
                <w:lang w:eastAsia="pt-BR"/>
              </w:rPr>
            </w:pPr>
            <w:r>
              <w:rPr>
                <w:rFonts w:ascii="Arial" w:hAnsi="Arial" w:cs="Arial"/>
                <w:b/>
                <w:bCs/>
                <w:color w:val="000000"/>
                <w:sz w:val="18"/>
                <w:szCs w:val="18"/>
              </w:rPr>
              <w:t>39.383.535,11</w:t>
            </w:r>
          </w:p>
        </w:tc>
        <w:tc>
          <w:tcPr>
            <w:tcW w:w="1531" w:type="dxa"/>
            <w:tcBorders>
              <w:top w:val="nil"/>
              <w:left w:val="nil"/>
              <w:bottom w:val="single" w:sz="8" w:space="0" w:color="7F7F7F"/>
              <w:right w:val="nil"/>
            </w:tcBorders>
            <w:shd w:val="clear" w:color="auto" w:fill="auto"/>
            <w:vAlign w:val="center"/>
            <w:hideMark/>
          </w:tcPr>
          <w:p w14:paraId="06AE6AD7" w14:textId="163E49AA"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40.575.420,81</w:t>
            </w:r>
          </w:p>
        </w:tc>
        <w:tc>
          <w:tcPr>
            <w:tcW w:w="836" w:type="dxa"/>
            <w:tcBorders>
              <w:top w:val="nil"/>
              <w:left w:val="nil"/>
              <w:bottom w:val="single" w:sz="8" w:space="0" w:color="7F7F7F"/>
              <w:right w:val="nil"/>
            </w:tcBorders>
            <w:shd w:val="clear" w:color="auto" w:fill="auto"/>
            <w:vAlign w:val="bottom"/>
            <w:hideMark/>
          </w:tcPr>
          <w:p w14:paraId="6C456663" w14:textId="44A00E81"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Calibri" w:hAnsi="Calibri" w:cs="Calibri"/>
                <w:b/>
                <w:bCs/>
                <w:color w:val="000000"/>
              </w:rPr>
              <w:t>-2,94</w:t>
            </w:r>
          </w:p>
        </w:tc>
        <w:tc>
          <w:tcPr>
            <w:tcW w:w="844" w:type="dxa"/>
            <w:tcBorders>
              <w:top w:val="nil"/>
              <w:left w:val="nil"/>
              <w:bottom w:val="single" w:sz="8" w:space="0" w:color="7F7F7F"/>
              <w:right w:val="nil"/>
            </w:tcBorders>
            <w:shd w:val="clear" w:color="auto" w:fill="auto"/>
            <w:vAlign w:val="bottom"/>
            <w:hideMark/>
          </w:tcPr>
          <w:p w14:paraId="3D75CB37" w14:textId="37BC60F2" w:rsidR="00287337" w:rsidRPr="00287337" w:rsidRDefault="00287337" w:rsidP="00287337">
            <w:pPr>
              <w:spacing w:after="0" w:line="240" w:lineRule="auto"/>
              <w:jc w:val="right"/>
              <w:rPr>
                <w:rFonts w:ascii="Arial" w:eastAsia="Times New Roman" w:hAnsi="Arial" w:cs="Arial"/>
                <w:b/>
                <w:bCs/>
                <w:sz w:val="20"/>
                <w:szCs w:val="20"/>
                <w:lang w:eastAsia="pt-BR"/>
              </w:rPr>
            </w:pPr>
            <w:r w:rsidRPr="00287337">
              <w:rPr>
                <w:rFonts w:ascii="Calibri" w:hAnsi="Calibri" w:cs="Calibri"/>
                <w:b/>
                <w:color w:val="000000"/>
              </w:rPr>
              <w:t>15,45</w:t>
            </w:r>
          </w:p>
        </w:tc>
      </w:tr>
      <w:tr w:rsidR="00287337" w:rsidRPr="00121534" w14:paraId="1E8C6997" w14:textId="77777777" w:rsidTr="00E62A38">
        <w:trPr>
          <w:trHeight w:val="121"/>
        </w:trPr>
        <w:tc>
          <w:tcPr>
            <w:tcW w:w="4111" w:type="dxa"/>
            <w:tcBorders>
              <w:top w:val="nil"/>
              <w:left w:val="nil"/>
              <w:bottom w:val="nil"/>
              <w:right w:val="nil"/>
            </w:tcBorders>
            <w:shd w:val="clear" w:color="auto" w:fill="auto"/>
            <w:vAlign w:val="center"/>
            <w:hideMark/>
          </w:tcPr>
          <w:p w14:paraId="425B73C9" w14:textId="77777777" w:rsidR="00287337" w:rsidRPr="00121534" w:rsidRDefault="00287337" w:rsidP="00287337">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Valor Bruto Contábil</w:t>
            </w:r>
          </w:p>
        </w:tc>
        <w:tc>
          <w:tcPr>
            <w:tcW w:w="1609" w:type="dxa"/>
            <w:tcBorders>
              <w:top w:val="nil"/>
              <w:left w:val="nil"/>
              <w:bottom w:val="nil"/>
              <w:right w:val="nil"/>
            </w:tcBorders>
            <w:shd w:val="clear" w:color="auto" w:fill="auto"/>
            <w:vAlign w:val="center"/>
            <w:hideMark/>
          </w:tcPr>
          <w:p w14:paraId="4975C8DA" w14:textId="002C897C" w:rsidR="00287337" w:rsidRPr="00A33038" w:rsidRDefault="00287337" w:rsidP="00287337">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104.670.561,55</w:t>
            </w:r>
          </w:p>
        </w:tc>
        <w:tc>
          <w:tcPr>
            <w:tcW w:w="1531" w:type="dxa"/>
            <w:tcBorders>
              <w:top w:val="nil"/>
              <w:left w:val="nil"/>
              <w:bottom w:val="nil"/>
              <w:right w:val="nil"/>
            </w:tcBorders>
            <w:shd w:val="clear" w:color="auto" w:fill="auto"/>
            <w:vAlign w:val="center"/>
            <w:hideMark/>
          </w:tcPr>
          <w:p w14:paraId="46A71D13" w14:textId="37674AA8" w:rsidR="00287337" w:rsidRPr="00121534" w:rsidRDefault="00287337" w:rsidP="00287337">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101.066.393,25</w:t>
            </w:r>
          </w:p>
        </w:tc>
        <w:tc>
          <w:tcPr>
            <w:tcW w:w="836" w:type="dxa"/>
            <w:tcBorders>
              <w:top w:val="nil"/>
              <w:left w:val="nil"/>
              <w:bottom w:val="single" w:sz="8" w:space="0" w:color="7F7F7F"/>
              <w:right w:val="nil"/>
            </w:tcBorders>
            <w:shd w:val="clear" w:color="auto" w:fill="auto"/>
            <w:vAlign w:val="bottom"/>
            <w:hideMark/>
          </w:tcPr>
          <w:p w14:paraId="14133F7E" w14:textId="3CDA1DFE"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Calibri" w:hAnsi="Calibri" w:cs="Calibri"/>
                <w:color w:val="000000"/>
              </w:rPr>
              <w:t>3,57</w:t>
            </w:r>
          </w:p>
        </w:tc>
        <w:tc>
          <w:tcPr>
            <w:tcW w:w="844" w:type="dxa"/>
            <w:tcBorders>
              <w:top w:val="nil"/>
              <w:left w:val="nil"/>
              <w:bottom w:val="single" w:sz="8" w:space="0" w:color="7F7F7F"/>
              <w:right w:val="nil"/>
            </w:tcBorders>
            <w:shd w:val="clear" w:color="auto" w:fill="auto"/>
            <w:vAlign w:val="bottom"/>
            <w:hideMark/>
          </w:tcPr>
          <w:p w14:paraId="4177733B" w14:textId="7B244628"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Calibri" w:hAnsi="Calibri" w:cs="Calibri"/>
                <w:color w:val="000000"/>
              </w:rPr>
              <w:t>41,07</w:t>
            </w:r>
          </w:p>
        </w:tc>
      </w:tr>
      <w:tr w:rsidR="00287337" w:rsidRPr="00121534" w14:paraId="51BE88CF" w14:textId="77777777" w:rsidTr="00E62A38">
        <w:trPr>
          <w:trHeight w:val="337"/>
        </w:trPr>
        <w:tc>
          <w:tcPr>
            <w:tcW w:w="4111" w:type="dxa"/>
            <w:tcBorders>
              <w:top w:val="single" w:sz="8" w:space="0" w:color="7F7F7F"/>
              <w:left w:val="nil"/>
              <w:bottom w:val="single" w:sz="8" w:space="0" w:color="7F7F7F"/>
              <w:right w:val="nil"/>
            </w:tcBorders>
            <w:shd w:val="clear" w:color="auto" w:fill="auto"/>
            <w:vAlign w:val="center"/>
            <w:hideMark/>
          </w:tcPr>
          <w:p w14:paraId="0BBB8074" w14:textId="77777777" w:rsidR="00287337" w:rsidRPr="00121534" w:rsidRDefault="00287337" w:rsidP="00287337">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Depreciação/ Amortização/ Exaustão Acumulada de Bens Móveis</w:t>
            </w:r>
          </w:p>
        </w:tc>
        <w:tc>
          <w:tcPr>
            <w:tcW w:w="1609" w:type="dxa"/>
            <w:tcBorders>
              <w:top w:val="single" w:sz="8" w:space="0" w:color="7F7F7F"/>
              <w:left w:val="nil"/>
              <w:bottom w:val="single" w:sz="8" w:space="0" w:color="7F7F7F"/>
              <w:right w:val="nil"/>
            </w:tcBorders>
            <w:shd w:val="clear" w:color="auto" w:fill="auto"/>
            <w:vAlign w:val="center"/>
            <w:hideMark/>
          </w:tcPr>
          <w:p w14:paraId="333B9744" w14:textId="5408ADD6" w:rsidR="00287337" w:rsidRPr="00A33038" w:rsidRDefault="00287337" w:rsidP="00287337">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-65.287.026,44</w:t>
            </w:r>
          </w:p>
        </w:tc>
        <w:tc>
          <w:tcPr>
            <w:tcW w:w="1531" w:type="dxa"/>
            <w:tcBorders>
              <w:top w:val="single" w:sz="8" w:space="0" w:color="7F7F7F"/>
              <w:left w:val="nil"/>
              <w:bottom w:val="single" w:sz="8" w:space="0" w:color="7F7F7F"/>
              <w:right w:val="nil"/>
            </w:tcBorders>
            <w:shd w:val="clear" w:color="auto" w:fill="auto"/>
            <w:vAlign w:val="center"/>
            <w:hideMark/>
          </w:tcPr>
          <w:p w14:paraId="1026DD3A" w14:textId="4A806EF0" w:rsidR="00287337" w:rsidRPr="00121534" w:rsidRDefault="00287337" w:rsidP="00287337">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-60.490.972,44</w:t>
            </w:r>
          </w:p>
        </w:tc>
        <w:tc>
          <w:tcPr>
            <w:tcW w:w="836" w:type="dxa"/>
            <w:tcBorders>
              <w:top w:val="nil"/>
              <w:left w:val="nil"/>
              <w:bottom w:val="single" w:sz="8" w:space="0" w:color="7F7F7F"/>
              <w:right w:val="nil"/>
            </w:tcBorders>
            <w:shd w:val="clear" w:color="auto" w:fill="auto"/>
            <w:vAlign w:val="bottom"/>
            <w:hideMark/>
          </w:tcPr>
          <w:p w14:paraId="3E01C586" w14:textId="706B6264"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Calibri" w:hAnsi="Calibri" w:cs="Calibri"/>
                <w:color w:val="000000"/>
              </w:rPr>
              <w:t>7,93</w:t>
            </w:r>
          </w:p>
        </w:tc>
        <w:tc>
          <w:tcPr>
            <w:tcW w:w="844" w:type="dxa"/>
            <w:tcBorders>
              <w:top w:val="nil"/>
              <w:left w:val="nil"/>
              <w:bottom w:val="single" w:sz="8" w:space="0" w:color="7F7F7F"/>
              <w:right w:val="nil"/>
            </w:tcBorders>
            <w:shd w:val="clear" w:color="auto" w:fill="auto"/>
            <w:vAlign w:val="bottom"/>
            <w:hideMark/>
          </w:tcPr>
          <w:p w14:paraId="65037C25" w14:textId="438EE60D"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Calibri" w:hAnsi="Calibri" w:cs="Calibri"/>
                <w:color w:val="000000"/>
              </w:rPr>
              <w:t>-25,62</w:t>
            </w:r>
          </w:p>
        </w:tc>
      </w:tr>
      <w:tr w:rsidR="00287337" w:rsidRPr="00121534" w14:paraId="15525448" w14:textId="77777777" w:rsidTr="00E62A38">
        <w:trPr>
          <w:trHeight w:val="330"/>
        </w:trPr>
        <w:tc>
          <w:tcPr>
            <w:tcW w:w="4111" w:type="dxa"/>
            <w:tcBorders>
              <w:top w:val="nil"/>
              <w:left w:val="nil"/>
              <w:bottom w:val="nil"/>
              <w:right w:val="nil"/>
            </w:tcBorders>
            <w:shd w:val="clear" w:color="auto" w:fill="auto"/>
            <w:vAlign w:val="center"/>
            <w:hideMark/>
          </w:tcPr>
          <w:p w14:paraId="15934039" w14:textId="77777777" w:rsidR="00287337" w:rsidRPr="00121534" w:rsidRDefault="00287337" w:rsidP="00287337">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Redução ao Valor Recuperável de Bens Móveis</w:t>
            </w:r>
          </w:p>
        </w:tc>
        <w:tc>
          <w:tcPr>
            <w:tcW w:w="1609" w:type="dxa"/>
            <w:tcBorders>
              <w:top w:val="nil"/>
              <w:left w:val="nil"/>
              <w:bottom w:val="nil"/>
              <w:right w:val="nil"/>
            </w:tcBorders>
            <w:shd w:val="clear" w:color="auto" w:fill="auto"/>
            <w:vAlign w:val="center"/>
            <w:hideMark/>
          </w:tcPr>
          <w:p w14:paraId="4D138813" w14:textId="1D23FFAE" w:rsidR="00287337" w:rsidRPr="00A33038" w:rsidRDefault="00287337" w:rsidP="00287337">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0</w:t>
            </w:r>
          </w:p>
        </w:tc>
        <w:tc>
          <w:tcPr>
            <w:tcW w:w="1531" w:type="dxa"/>
            <w:tcBorders>
              <w:top w:val="nil"/>
              <w:left w:val="nil"/>
              <w:bottom w:val="nil"/>
              <w:right w:val="nil"/>
            </w:tcBorders>
            <w:shd w:val="clear" w:color="auto" w:fill="auto"/>
            <w:vAlign w:val="center"/>
            <w:hideMark/>
          </w:tcPr>
          <w:p w14:paraId="015811AE" w14:textId="77777777" w:rsidR="00287337" w:rsidRPr="00121534" w:rsidRDefault="00287337" w:rsidP="00287337">
            <w:pPr>
              <w:spacing w:after="0" w:line="240" w:lineRule="auto"/>
              <w:jc w:val="right"/>
              <w:rPr>
                <w:rFonts w:ascii="Arial" w:eastAsia="Times New Roman" w:hAnsi="Arial" w:cs="Arial"/>
                <w:sz w:val="20"/>
                <w:szCs w:val="20"/>
                <w:lang w:eastAsia="pt-BR"/>
              </w:rPr>
            </w:pPr>
            <w:r w:rsidRPr="00121534">
              <w:rPr>
                <w:rFonts w:ascii="Arial" w:eastAsia="Times New Roman" w:hAnsi="Arial" w:cs="Arial"/>
                <w:sz w:val="20"/>
                <w:szCs w:val="20"/>
                <w:lang w:eastAsia="pt-BR"/>
              </w:rPr>
              <w:t>-</w:t>
            </w:r>
          </w:p>
        </w:tc>
        <w:tc>
          <w:tcPr>
            <w:tcW w:w="836" w:type="dxa"/>
            <w:tcBorders>
              <w:top w:val="nil"/>
              <w:left w:val="nil"/>
              <w:bottom w:val="single" w:sz="8" w:space="0" w:color="7F7F7F"/>
              <w:right w:val="nil"/>
            </w:tcBorders>
            <w:shd w:val="clear" w:color="auto" w:fill="auto"/>
            <w:vAlign w:val="center"/>
            <w:hideMark/>
          </w:tcPr>
          <w:p w14:paraId="2AAAEC58" w14:textId="44C2CF64"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Arial" w:hAnsi="Arial" w:cs="Arial"/>
                <w:color w:val="000000"/>
                <w:sz w:val="18"/>
                <w:szCs w:val="18"/>
              </w:rPr>
              <w:t>0</w:t>
            </w:r>
          </w:p>
        </w:tc>
        <w:tc>
          <w:tcPr>
            <w:tcW w:w="844" w:type="dxa"/>
            <w:tcBorders>
              <w:top w:val="nil"/>
              <w:left w:val="nil"/>
              <w:bottom w:val="single" w:sz="8" w:space="0" w:color="7F7F7F"/>
              <w:right w:val="nil"/>
            </w:tcBorders>
            <w:shd w:val="clear" w:color="auto" w:fill="auto"/>
            <w:vAlign w:val="bottom"/>
            <w:hideMark/>
          </w:tcPr>
          <w:p w14:paraId="7A39C548" w14:textId="5936CBB6"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Calibri" w:hAnsi="Calibri" w:cs="Calibri"/>
                <w:color w:val="000000"/>
              </w:rPr>
              <w:t>0,00</w:t>
            </w:r>
          </w:p>
        </w:tc>
      </w:tr>
      <w:tr w:rsidR="00287337" w:rsidRPr="00121534" w14:paraId="6F5529FE" w14:textId="77777777" w:rsidTr="00E62A38">
        <w:trPr>
          <w:trHeight w:val="270"/>
        </w:trPr>
        <w:tc>
          <w:tcPr>
            <w:tcW w:w="4111" w:type="dxa"/>
            <w:tcBorders>
              <w:top w:val="single" w:sz="8" w:space="0" w:color="7F7F7F"/>
              <w:left w:val="nil"/>
              <w:bottom w:val="single" w:sz="8" w:space="0" w:color="7F7F7F"/>
              <w:right w:val="nil"/>
            </w:tcBorders>
            <w:shd w:val="clear" w:color="auto" w:fill="auto"/>
            <w:vAlign w:val="center"/>
            <w:hideMark/>
          </w:tcPr>
          <w:p w14:paraId="1278066E" w14:textId="77777777" w:rsidR="00287337" w:rsidRPr="00121534" w:rsidRDefault="00287337" w:rsidP="00287337">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Bens Imóveis</w:t>
            </w:r>
          </w:p>
        </w:tc>
        <w:tc>
          <w:tcPr>
            <w:tcW w:w="1609" w:type="dxa"/>
            <w:tcBorders>
              <w:top w:val="single" w:sz="8" w:space="0" w:color="7F7F7F"/>
              <w:left w:val="nil"/>
              <w:bottom w:val="single" w:sz="8" w:space="0" w:color="7F7F7F"/>
              <w:right w:val="nil"/>
            </w:tcBorders>
            <w:shd w:val="clear" w:color="auto" w:fill="auto"/>
            <w:vAlign w:val="center"/>
            <w:hideMark/>
          </w:tcPr>
          <w:p w14:paraId="219B6D40" w14:textId="70D0C377" w:rsidR="00287337" w:rsidRPr="00A33038" w:rsidRDefault="00287337" w:rsidP="00287337">
            <w:pPr>
              <w:spacing w:after="0" w:line="240" w:lineRule="auto"/>
              <w:jc w:val="right"/>
              <w:rPr>
                <w:rFonts w:ascii="Arial" w:eastAsia="Times New Roman" w:hAnsi="Arial" w:cs="Arial"/>
                <w:b/>
                <w:bCs/>
                <w:sz w:val="20"/>
                <w:szCs w:val="20"/>
                <w:lang w:eastAsia="pt-BR"/>
              </w:rPr>
            </w:pPr>
            <w:r>
              <w:rPr>
                <w:rFonts w:ascii="Arial" w:hAnsi="Arial" w:cs="Arial"/>
                <w:b/>
                <w:bCs/>
                <w:color w:val="000000"/>
                <w:sz w:val="18"/>
                <w:szCs w:val="18"/>
              </w:rPr>
              <w:t>215.465.266,29</w:t>
            </w:r>
          </w:p>
        </w:tc>
        <w:tc>
          <w:tcPr>
            <w:tcW w:w="1531" w:type="dxa"/>
            <w:tcBorders>
              <w:top w:val="single" w:sz="8" w:space="0" w:color="7F7F7F"/>
              <w:left w:val="nil"/>
              <w:bottom w:val="single" w:sz="8" w:space="0" w:color="7F7F7F"/>
              <w:right w:val="nil"/>
            </w:tcBorders>
            <w:shd w:val="clear" w:color="auto" w:fill="auto"/>
            <w:vAlign w:val="center"/>
            <w:hideMark/>
          </w:tcPr>
          <w:p w14:paraId="62BAE812" w14:textId="2BE4FB78"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213.273.614,43</w:t>
            </w:r>
          </w:p>
        </w:tc>
        <w:tc>
          <w:tcPr>
            <w:tcW w:w="836" w:type="dxa"/>
            <w:tcBorders>
              <w:top w:val="nil"/>
              <w:left w:val="nil"/>
              <w:bottom w:val="single" w:sz="8" w:space="0" w:color="7F7F7F"/>
              <w:right w:val="nil"/>
            </w:tcBorders>
            <w:shd w:val="clear" w:color="auto" w:fill="auto"/>
            <w:vAlign w:val="bottom"/>
            <w:hideMark/>
          </w:tcPr>
          <w:p w14:paraId="3765E0BE" w14:textId="63B049B7"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Calibri" w:hAnsi="Calibri" w:cs="Calibri"/>
                <w:b/>
                <w:bCs/>
                <w:color w:val="000000"/>
              </w:rPr>
              <w:t>1,03</w:t>
            </w:r>
          </w:p>
        </w:tc>
        <w:tc>
          <w:tcPr>
            <w:tcW w:w="844" w:type="dxa"/>
            <w:tcBorders>
              <w:top w:val="nil"/>
              <w:left w:val="nil"/>
              <w:bottom w:val="single" w:sz="8" w:space="0" w:color="7F7F7F"/>
              <w:right w:val="nil"/>
            </w:tcBorders>
            <w:shd w:val="clear" w:color="auto" w:fill="auto"/>
            <w:vAlign w:val="bottom"/>
            <w:hideMark/>
          </w:tcPr>
          <w:p w14:paraId="5A6BA992" w14:textId="56361168" w:rsidR="00287337" w:rsidRPr="00287337" w:rsidRDefault="00287337" w:rsidP="00287337">
            <w:pPr>
              <w:spacing w:after="0" w:line="240" w:lineRule="auto"/>
              <w:jc w:val="right"/>
              <w:rPr>
                <w:rFonts w:ascii="Arial" w:eastAsia="Times New Roman" w:hAnsi="Arial" w:cs="Arial"/>
                <w:b/>
                <w:bCs/>
                <w:sz w:val="20"/>
                <w:szCs w:val="20"/>
                <w:lang w:eastAsia="pt-BR"/>
              </w:rPr>
            </w:pPr>
            <w:r w:rsidRPr="00287337">
              <w:rPr>
                <w:rFonts w:ascii="Calibri" w:hAnsi="Calibri" w:cs="Calibri"/>
                <w:b/>
                <w:color w:val="000000"/>
              </w:rPr>
              <w:t>84,55</w:t>
            </w:r>
          </w:p>
        </w:tc>
      </w:tr>
      <w:tr w:rsidR="00287337" w:rsidRPr="00121534" w14:paraId="7F81216F" w14:textId="77777777" w:rsidTr="00E62A38">
        <w:trPr>
          <w:trHeight w:val="254"/>
        </w:trPr>
        <w:tc>
          <w:tcPr>
            <w:tcW w:w="4111" w:type="dxa"/>
            <w:tcBorders>
              <w:top w:val="nil"/>
              <w:left w:val="nil"/>
              <w:bottom w:val="nil"/>
              <w:right w:val="nil"/>
            </w:tcBorders>
            <w:shd w:val="clear" w:color="auto" w:fill="auto"/>
            <w:vAlign w:val="center"/>
            <w:hideMark/>
          </w:tcPr>
          <w:p w14:paraId="3138DAF4" w14:textId="77777777" w:rsidR="00287337" w:rsidRPr="00121534" w:rsidRDefault="00287337" w:rsidP="00287337">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Valor Bruto contábil</w:t>
            </w:r>
          </w:p>
        </w:tc>
        <w:tc>
          <w:tcPr>
            <w:tcW w:w="1609" w:type="dxa"/>
            <w:tcBorders>
              <w:top w:val="nil"/>
              <w:left w:val="nil"/>
              <w:bottom w:val="nil"/>
              <w:right w:val="nil"/>
            </w:tcBorders>
            <w:shd w:val="clear" w:color="auto" w:fill="auto"/>
            <w:vAlign w:val="center"/>
            <w:hideMark/>
          </w:tcPr>
          <w:p w14:paraId="6D3488D9" w14:textId="3A532A1F" w:rsidR="00287337" w:rsidRPr="00A33038" w:rsidRDefault="00287337" w:rsidP="00287337">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218.824.137,32</w:t>
            </w:r>
          </w:p>
        </w:tc>
        <w:tc>
          <w:tcPr>
            <w:tcW w:w="1531" w:type="dxa"/>
            <w:tcBorders>
              <w:top w:val="nil"/>
              <w:left w:val="nil"/>
              <w:bottom w:val="nil"/>
              <w:right w:val="nil"/>
            </w:tcBorders>
            <w:shd w:val="clear" w:color="auto" w:fill="auto"/>
            <w:vAlign w:val="center"/>
            <w:hideMark/>
          </w:tcPr>
          <w:p w14:paraId="1372CE3E" w14:textId="28D64B8C" w:rsidR="00287337" w:rsidRPr="00121534" w:rsidRDefault="00287337" w:rsidP="00287337">
            <w:pPr>
              <w:spacing w:after="0" w:line="240" w:lineRule="auto"/>
              <w:jc w:val="right"/>
              <w:rPr>
                <w:rFonts w:ascii="Arial" w:eastAsia="Times New Roman" w:hAnsi="Arial" w:cs="Arial"/>
                <w:sz w:val="20"/>
                <w:szCs w:val="20"/>
                <w:lang w:eastAsia="pt-BR"/>
              </w:rPr>
            </w:pPr>
            <w:r w:rsidRPr="001D5B0A">
              <w:rPr>
                <w:rFonts w:ascii="Arial" w:eastAsia="Times New Roman" w:hAnsi="Arial" w:cs="Arial"/>
                <w:sz w:val="20"/>
                <w:szCs w:val="20"/>
                <w:lang w:eastAsia="pt-BR"/>
              </w:rPr>
              <w:t>216</w:t>
            </w:r>
            <w:r>
              <w:rPr>
                <w:rFonts w:ascii="Arial" w:eastAsia="Times New Roman" w:hAnsi="Arial" w:cs="Arial"/>
                <w:sz w:val="20"/>
                <w:szCs w:val="20"/>
                <w:lang w:eastAsia="pt-BR"/>
              </w:rPr>
              <w:t>.</w:t>
            </w:r>
            <w:r w:rsidRPr="001D5B0A">
              <w:rPr>
                <w:rFonts w:ascii="Arial" w:eastAsia="Times New Roman" w:hAnsi="Arial" w:cs="Arial"/>
                <w:sz w:val="20"/>
                <w:szCs w:val="20"/>
                <w:lang w:eastAsia="pt-BR"/>
              </w:rPr>
              <w:t>389</w:t>
            </w:r>
            <w:r>
              <w:rPr>
                <w:rFonts w:ascii="Arial" w:eastAsia="Times New Roman" w:hAnsi="Arial" w:cs="Arial"/>
                <w:sz w:val="20"/>
                <w:szCs w:val="20"/>
                <w:lang w:eastAsia="pt-BR"/>
              </w:rPr>
              <w:t>.</w:t>
            </w:r>
            <w:r w:rsidRPr="001D5B0A">
              <w:rPr>
                <w:rFonts w:ascii="Arial" w:eastAsia="Times New Roman" w:hAnsi="Arial" w:cs="Arial"/>
                <w:sz w:val="20"/>
                <w:szCs w:val="20"/>
                <w:lang w:eastAsia="pt-BR"/>
              </w:rPr>
              <w:t>779,33</w:t>
            </w:r>
          </w:p>
        </w:tc>
        <w:tc>
          <w:tcPr>
            <w:tcW w:w="836" w:type="dxa"/>
            <w:tcBorders>
              <w:top w:val="nil"/>
              <w:left w:val="nil"/>
              <w:bottom w:val="single" w:sz="8" w:space="0" w:color="7F7F7F"/>
              <w:right w:val="nil"/>
            </w:tcBorders>
            <w:shd w:val="clear" w:color="auto" w:fill="auto"/>
            <w:vAlign w:val="bottom"/>
            <w:hideMark/>
          </w:tcPr>
          <w:p w14:paraId="365ED918" w14:textId="79A53264"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Calibri" w:hAnsi="Calibri" w:cs="Calibri"/>
                <w:color w:val="000000"/>
              </w:rPr>
              <w:t>1,12</w:t>
            </w:r>
          </w:p>
        </w:tc>
        <w:tc>
          <w:tcPr>
            <w:tcW w:w="844" w:type="dxa"/>
            <w:tcBorders>
              <w:top w:val="nil"/>
              <w:left w:val="nil"/>
              <w:bottom w:val="single" w:sz="8" w:space="0" w:color="7F7F7F"/>
              <w:right w:val="nil"/>
            </w:tcBorders>
            <w:shd w:val="clear" w:color="auto" w:fill="auto"/>
            <w:vAlign w:val="bottom"/>
            <w:hideMark/>
          </w:tcPr>
          <w:p w14:paraId="6FBB4CE0" w14:textId="6388732F"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Calibri" w:hAnsi="Calibri" w:cs="Calibri"/>
                <w:color w:val="000000"/>
              </w:rPr>
              <w:t>85,86</w:t>
            </w:r>
          </w:p>
        </w:tc>
      </w:tr>
      <w:tr w:rsidR="00287337" w:rsidRPr="00121534" w14:paraId="1E423CF4" w14:textId="77777777" w:rsidTr="00E62A38">
        <w:trPr>
          <w:trHeight w:val="257"/>
        </w:trPr>
        <w:tc>
          <w:tcPr>
            <w:tcW w:w="4111" w:type="dxa"/>
            <w:tcBorders>
              <w:top w:val="single" w:sz="8" w:space="0" w:color="7F7F7F"/>
              <w:left w:val="nil"/>
              <w:bottom w:val="single" w:sz="8" w:space="0" w:color="7F7F7F"/>
              <w:right w:val="nil"/>
            </w:tcBorders>
            <w:shd w:val="clear" w:color="auto" w:fill="auto"/>
            <w:vAlign w:val="center"/>
            <w:hideMark/>
          </w:tcPr>
          <w:p w14:paraId="17ECAD77" w14:textId="77777777" w:rsidR="00287337" w:rsidRPr="00121534" w:rsidRDefault="00287337" w:rsidP="00287337">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Depreciação/ Amortização/ Exaustão Acumulada de Bens Imóveis</w:t>
            </w:r>
          </w:p>
        </w:tc>
        <w:tc>
          <w:tcPr>
            <w:tcW w:w="1609" w:type="dxa"/>
            <w:tcBorders>
              <w:top w:val="single" w:sz="8" w:space="0" w:color="7F7F7F"/>
              <w:left w:val="nil"/>
              <w:bottom w:val="single" w:sz="8" w:space="0" w:color="7F7F7F"/>
              <w:right w:val="nil"/>
            </w:tcBorders>
            <w:shd w:val="clear" w:color="auto" w:fill="auto"/>
            <w:vAlign w:val="center"/>
            <w:hideMark/>
          </w:tcPr>
          <w:p w14:paraId="6DC777BC" w14:textId="11E424FD" w:rsidR="00287337" w:rsidRPr="00A33038" w:rsidRDefault="00287337" w:rsidP="00287337">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-3.358.871,03</w:t>
            </w:r>
          </w:p>
        </w:tc>
        <w:tc>
          <w:tcPr>
            <w:tcW w:w="1531" w:type="dxa"/>
            <w:tcBorders>
              <w:top w:val="single" w:sz="8" w:space="0" w:color="7F7F7F"/>
              <w:left w:val="nil"/>
              <w:bottom w:val="single" w:sz="8" w:space="0" w:color="7F7F7F"/>
              <w:right w:val="nil"/>
            </w:tcBorders>
            <w:shd w:val="clear" w:color="auto" w:fill="auto"/>
            <w:vAlign w:val="center"/>
            <w:hideMark/>
          </w:tcPr>
          <w:p w14:paraId="18494868" w14:textId="6FC2C12D" w:rsidR="00287337" w:rsidRPr="00121534" w:rsidRDefault="00287337" w:rsidP="00287337">
            <w:pPr>
              <w:spacing w:after="0" w:line="240" w:lineRule="auto"/>
              <w:jc w:val="right"/>
              <w:rPr>
                <w:rFonts w:ascii="Arial" w:eastAsia="Times New Roman" w:hAnsi="Arial" w:cs="Arial"/>
                <w:sz w:val="20"/>
                <w:szCs w:val="20"/>
                <w:lang w:eastAsia="pt-BR"/>
              </w:rPr>
            </w:pPr>
            <w:r w:rsidRPr="00894DA9">
              <w:rPr>
                <w:rFonts w:ascii="Arial" w:eastAsia="Times New Roman" w:hAnsi="Arial" w:cs="Arial"/>
                <w:sz w:val="20"/>
                <w:szCs w:val="20"/>
                <w:lang w:eastAsia="pt-BR"/>
              </w:rPr>
              <w:t>-3</w:t>
            </w:r>
            <w:r>
              <w:rPr>
                <w:rFonts w:ascii="Arial" w:eastAsia="Times New Roman" w:hAnsi="Arial" w:cs="Arial"/>
                <w:sz w:val="20"/>
                <w:szCs w:val="20"/>
                <w:lang w:eastAsia="pt-BR"/>
              </w:rPr>
              <w:t>.</w:t>
            </w:r>
            <w:r w:rsidRPr="00894DA9">
              <w:rPr>
                <w:rFonts w:ascii="Arial" w:eastAsia="Times New Roman" w:hAnsi="Arial" w:cs="Arial"/>
                <w:sz w:val="20"/>
                <w:szCs w:val="20"/>
                <w:lang w:eastAsia="pt-BR"/>
              </w:rPr>
              <w:t>116</w:t>
            </w:r>
            <w:r>
              <w:rPr>
                <w:rFonts w:ascii="Arial" w:eastAsia="Times New Roman" w:hAnsi="Arial" w:cs="Arial"/>
                <w:sz w:val="20"/>
                <w:szCs w:val="20"/>
                <w:lang w:eastAsia="pt-BR"/>
              </w:rPr>
              <w:t>.</w:t>
            </w:r>
            <w:r w:rsidRPr="00894DA9">
              <w:rPr>
                <w:rFonts w:ascii="Arial" w:eastAsia="Times New Roman" w:hAnsi="Arial" w:cs="Arial"/>
                <w:sz w:val="20"/>
                <w:szCs w:val="20"/>
                <w:lang w:eastAsia="pt-BR"/>
              </w:rPr>
              <w:t>164,9</w:t>
            </w:r>
            <w:r>
              <w:rPr>
                <w:rFonts w:ascii="Arial" w:eastAsia="Times New Roman" w:hAnsi="Arial" w:cs="Arial"/>
                <w:sz w:val="20"/>
                <w:szCs w:val="20"/>
                <w:lang w:eastAsia="pt-BR"/>
              </w:rPr>
              <w:t>0</w:t>
            </w:r>
          </w:p>
        </w:tc>
        <w:tc>
          <w:tcPr>
            <w:tcW w:w="836" w:type="dxa"/>
            <w:tcBorders>
              <w:top w:val="nil"/>
              <w:left w:val="nil"/>
              <w:bottom w:val="single" w:sz="8" w:space="0" w:color="7F7F7F"/>
              <w:right w:val="nil"/>
            </w:tcBorders>
            <w:shd w:val="clear" w:color="auto" w:fill="auto"/>
            <w:vAlign w:val="bottom"/>
            <w:hideMark/>
          </w:tcPr>
          <w:p w14:paraId="4E6B80D7" w14:textId="188F7C0C"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Calibri" w:hAnsi="Calibri" w:cs="Calibri"/>
                <w:color w:val="000000"/>
              </w:rPr>
              <w:t>7,79</w:t>
            </w:r>
          </w:p>
        </w:tc>
        <w:tc>
          <w:tcPr>
            <w:tcW w:w="844" w:type="dxa"/>
            <w:tcBorders>
              <w:top w:val="nil"/>
              <w:left w:val="nil"/>
              <w:bottom w:val="single" w:sz="8" w:space="0" w:color="7F7F7F"/>
              <w:right w:val="nil"/>
            </w:tcBorders>
            <w:shd w:val="clear" w:color="auto" w:fill="auto"/>
            <w:vAlign w:val="bottom"/>
            <w:hideMark/>
          </w:tcPr>
          <w:p w14:paraId="0D3AA7C1" w14:textId="55AF922D"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Calibri" w:hAnsi="Calibri" w:cs="Calibri"/>
                <w:color w:val="000000"/>
              </w:rPr>
              <w:t>-1,32</w:t>
            </w:r>
          </w:p>
        </w:tc>
      </w:tr>
      <w:tr w:rsidR="00287337" w:rsidRPr="00121534" w14:paraId="13EB74D4" w14:textId="77777777" w:rsidTr="00E62A38">
        <w:trPr>
          <w:trHeight w:val="391"/>
        </w:trPr>
        <w:tc>
          <w:tcPr>
            <w:tcW w:w="4111" w:type="dxa"/>
            <w:tcBorders>
              <w:top w:val="nil"/>
              <w:left w:val="nil"/>
              <w:bottom w:val="nil"/>
              <w:right w:val="nil"/>
            </w:tcBorders>
            <w:shd w:val="clear" w:color="auto" w:fill="auto"/>
            <w:vAlign w:val="center"/>
            <w:hideMark/>
          </w:tcPr>
          <w:p w14:paraId="6E292C10" w14:textId="77777777" w:rsidR="00287337" w:rsidRPr="00121534" w:rsidRDefault="00287337" w:rsidP="00287337">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Redução ao Valor Recuperável de Bens Imóveis</w:t>
            </w:r>
          </w:p>
        </w:tc>
        <w:tc>
          <w:tcPr>
            <w:tcW w:w="1609" w:type="dxa"/>
            <w:tcBorders>
              <w:top w:val="nil"/>
              <w:left w:val="nil"/>
              <w:bottom w:val="nil"/>
              <w:right w:val="nil"/>
            </w:tcBorders>
            <w:shd w:val="clear" w:color="auto" w:fill="auto"/>
            <w:vAlign w:val="center"/>
            <w:hideMark/>
          </w:tcPr>
          <w:p w14:paraId="3C8C5055" w14:textId="58EAF8D5" w:rsidR="00287337" w:rsidRPr="00A33038" w:rsidRDefault="00287337" w:rsidP="00287337">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0</w:t>
            </w:r>
          </w:p>
        </w:tc>
        <w:tc>
          <w:tcPr>
            <w:tcW w:w="1531" w:type="dxa"/>
            <w:tcBorders>
              <w:top w:val="nil"/>
              <w:left w:val="nil"/>
              <w:bottom w:val="nil"/>
              <w:right w:val="nil"/>
            </w:tcBorders>
            <w:shd w:val="clear" w:color="auto" w:fill="auto"/>
            <w:vAlign w:val="center"/>
            <w:hideMark/>
          </w:tcPr>
          <w:p w14:paraId="6DF2A3B8" w14:textId="77777777" w:rsidR="00287337" w:rsidRPr="00121534" w:rsidRDefault="00287337" w:rsidP="00287337">
            <w:pPr>
              <w:spacing w:after="0" w:line="240" w:lineRule="auto"/>
              <w:jc w:val="right"/>
              <w:rPr>
                <w:rFonts w:ascii="Arial" w:eastAsia="Times New Roman" w:hAnsi="Arial" w:cs="Arial"/>
                <w:sz w:val="20"/>
                <w:szCs w:val="20"/>
                <w:lang w:eastAsia="pt-BR"/>
              </w:rPr>
            </w:pPr>
            <w:r w:rsidRPr="00121534">
              <w:rPr>
                <w:rFonts w:ascii="Arial" w:eastAsia="Times New Roman" w:hAnsi="Arial" w:cs="Arial"/>
                <w:sz w:val="20"/>
                <w:szCs w:val="20"/>
                <w:lang w:eastAsia="pt-BR"/>
              </w:rPr>
              <w:t>0</w:t>
            </w:r>
          </w:p>
        </w:tc>
        <w:tc>
          <w:tcPr>
            <w:tcW w:w="836" w:type="dxa"/>
            <w:tcBorders>
              <w:top w:val="nil"/>
              <w:left w:val="nil"/>
              <w:bottom w:val="single" w:sz="8" w:space="0" w:color="7F7F7F"/>
              <w:right w:val="nil"/>
            </w:tcBorders>
            <w:shd w:val="clear" w:color="auto" w:fill="auto"/>
            <w:vAlign w:val="center"/>
            <w:hideMark/>
          </w:tcPr>
          <w:p w14:paraId="107FB7B1" w14:textId="2CF0026A"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Arial" w:hAnsi="Arial" w:cs="Arial"/>
                <w:color w:val="000000"/>
                <w:sz w:val="18"/>
                <w:szCs w:val="18"/>
              </w:rPr>
              <w:t>0</w:t>
            </w:r>
          </w:p>
        </w:tc>
        <w:tc>
          <w:tcPr>
            <w:tcW w:w="844" w:type="dxa"/>
            <w:tcBorders>
              <w:top w:val="nil"/>
              <w:left w:val="nil"/>
              <w:bottom w:val="single" w:sz="8" w:space="0" w:color="7F7F7F"/>
              <w:right w:val="nil"/>
            </w:tcBorders>
            <w:shd w:val="clear" w:color="auto" w:fill="auto"/>
            <w:vAlign w:val="bottom"/>
            <w:hideMark/>
          </w:tcPr>
          <w:p w14:paraId="0EB6BFDF" w14:textId="2CE00E3A"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Calibri" w:hAnsi="Calibri" w:cs="Calibri"/>
                <w:color w:val="000000"/>
              </w:rPr>
              <w:t>0,00</w:t>
            </w:r>
          </w:p>
        </w:tc>
      </w:tr>
      <w:tr w:rsidR="00287337" w:rsidRPr="00121534" w14:paraId="1846635A" w14:textId="77777777" w:rsidTr="00391090">
        <w:trPr>
          <w:trHeight w:val="270"/>
        </w:trPr>
        <w:tc>
          <w:tcPr>
            <w:tcW w:w="4111" w:type="dxa"/>
            <w:tcBorders>
              <w:top w:val="single" w:sz="8" w:space="0" w:color="7F7F7F"/>
              <w:left w:val="nil"/>
              <w:bottom w:val="single" w:sz="8" w:space="0" w:color="7F7F7F"/>
              <w:right w:val="nil"/>
            </w:tcBorders>
            <w:shd w:val="clear" w:color="auto" w:fill="auto"/>
            <w:vAlign w:val="center"/>
            <w:hideMark/>
          </w:tcPr>
          <w:p w14:paraId="4AED9FF0" w14:textId="77777777" w:rsidR="00287337" w:rsidRPr="00121534" w:rsidRDefault="00287337" w:rsidP="00287337">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Total</w:t>
            </w:r>
          </w:p>
        </w:tc>
        <w:tc>
          <w:tcPr>
            <w:tcW w:w="1609" w:type="dxa"/>
            <w:tcBorders>
              <w:top w:val="single" w:sz="8" w:space="0" w:color="7F7F7F"/>
              <w:left w:val="nil"/>
              <w:bottom w:val="single" w:sz="8" w:space="0" w:color="7F7F7F"/>
              <w:right w:val="nil"/>
            </w:tcBorders>
            <w:shd w:val="clear" w:color="auto" w:fill="auto"/>
            <w:vAlign w:val="center"/>
            <w:hideMark/>
          </w:tcPr>
          <w:p w14:paraId="191D9980" w14:textId="709045FF" w:rsidR="00287337" w:rsidRPr="00A33038" w:rsidRDefault="00287337" w:rsidP="00287337">
            <w:pPr>
              <w:spacing w:after="0" w:line="240" w:lineRule="auto"/>
              <w:jc w:val="right"/>
              <w:rPr>
                <w:rFonts w:ascii="Arial" w:eastAsia="Times New Roman" w:hAnsi="Arial" w:cs="Arial"/>
                <w:b/>
                <w:bCs/>
                <w:sz w:val="20"/>
                <w:szCs w:val="20"/>
                <w:lang w:eastAsia="pt-BR"/>
              </w:rPr>
            </w:pPr>
            <w:r>
              <w:rPr>
                <w:rFonts w:ascii="Arial" w:hAnsi="Arial" w:cs="Arial"/>
                <w:b/>
                <w:bCs/>
                <w:color w:val="000000"/>
                <w:sz w:val="18"/>
                <w:szCs w:val="18"/>
              </w:rPr>
              <w:t>254.848.801,40</w:t>
            </w:r>
          </w:p>
        </w:tc>
        <w:tc>
          <w:tcPr>
            <w:tcW w:w="1531" w:type="dxa"/>
            <w:tcBorders>
              <w:top w:val="single" w:sz="8" w:space="0" w:color="7F7F7F"/>
              <w:left w:val="nil"/>
              <w:bottom w:val="single" w:sz="8" w:space="0" w:color="7F7F7F"/>
              <w:right w:val="nil"/>
            </w:tcBorders>
            <w:shd w:val="clear" w:color="auto" w:fill="auto"/>
            <w:vAlign w:val="center"/>
            <w:hideMark/>
          </w:tcPr>
          <w:p w14:paraId="1F9678C7" w14:textId="530AB015"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253.849.035,24</w:t>
            </w:r>
          </w:p>
        </w:tc>
        <w:tc>
          <w:tcPr>
            <w:tcW w:w="836" w:type="dxa"/>
            <w:tcBorders>
              <w:top w:val="nil"/>
              <w:left w:val="nil"/>
              <w:bottom w:val="single" w:sz="8" w:space="0" w:color="7F7F7F"/>
              <w:right w:val="nil"/>
            </w:tcBorders>
            <w:shd w:val="clear" w:color="auto" w:fill="auto"/>
            <w:vAlign w:val="bottom"/>
            <w:hideMark/>
          </w:tcPr>
          <w:p w14:paraId="6AA42363" w14:textId="3947A447"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Calibri" w:hAnsi="Calibri" w:cs="Calibri"/>
                <w:b/>
                <w:bCs/>
                <w:color w:val="000000"/>
              </w:rPr>
              <w:t>0,39</w:t>
            </w:r>
          </w:p>
        </w:tc>
        <w:tc>
          <w:tcPr>
            <w:tcW w:w="844" w:type="dxa"/>
            <w:tcBorders>
              <w:top w:val="nil"/>
              <w:left w:val="nil"/>
              <w:bottom w:val="single" w:sz="8" w:space="0" w:color="7F7F7F"/>
              <w:right w:val="nil"/>
            </w:tcBorders>
            <w:shd w:val="clear" w:color="auto" w:fill="auto"/>
            <w:vAlign w:val="center"/>
            <w:hideMark/>
          </w:tcPr>
          <w:p w14:paraId="35EE768A" w14:textId="299A997F" w:rsidR="00287337" w:rsidRPr="00121534" w:rsidRDefault="00287337" w:rsidP="00287337">
            <w:pPr>
              <w:spacing w:after="0" w:line="240" w:lineRule="auto"/>
              <w:jc w:val="right"/>
              <w:rPr>
                <w:rFonts w:ascii="Arial" w:eastAsia="Times New Roman" w:hAnsi="Arial" w:cs="Arial"/>
                <w:b/>
                <w:bCs/>
                <w:sz w:val="20"/>
                <w:szCs w:val="20"/>
                <w:lang w:eastAsia="pt-BR"/>
              </w:rPr>
            </w:pPr>
            <w:r>
              <w:rPr>
                <w:rFonts w:ascii="Arial" w:hAnsi="Arial" w:cs="Arial"/>
                <w:b/>
                <w:bCs/>
                <w:color w:val="000000"/>
                <w:sz w:val="18"/>
                <w:szCs w:val="18"/>
              </w:rPr>
              <w:t>100,00</w:t>
            </w:r>
          </w:p>
        </w:tc>
      </w:tr>
    </w:tbl>
    <w:p w14:paraId="10D67D7A" w14:textId="61B1A1A0" w:rsidR="007B5A84" w:rsidRPr="00121534" w:rsidRDefault="007B5A84" w:rsidP="00117EC2">
      <w:pPr>
        <w:jc w:val="both"/>
        <w:rPr>
          <w:rFonts w:ascii="Arial" w:hAnsi="Arial" w:cs="Arial"/>
          <w:sz w:val="20"/>
          <w:szCs w:val="20"/>
        </w:rPr>
      </w:pPr>
      <w:r w:rsidRPr="00121534">
        <w:rPr>
          <w:rFonts w:ascii="Arial" w:hAnsi="Arial" w:cs="Arial"/>
          <w:sz w:val="20"/>
          <w:szCs w:val="20"/>
        </w:rPr>
        <w:t xml:space="preserve">Fonte: Tesouro Gerencial </w:t>
      </w:r>
      <w:r w:rsidR="00F55FBD" w:rsidRPr="00121534">
        <w:rPr>
          <w:rFonts w:ascii="Arial" w:hAnsi="Arial" w:cs="Arial"/>
          <w:sz w:val="20"/>
          <w:szCs w:val="20"/>
        </w:rPr>
        <w:t>20</w:t>
      </w:r>
      <w:r w:rsidR="00894DA9">
        <w:rPr>
          <w:rFonts w:ascii="Arial" w:hAnsi="Arial" w:cs="Arial"/>
          <w:sz w:val="20"/>
          <w:szCs w:val="20"/>
        </w:rPr>
        <w:t>19</w:t>
      </w:r>
      <w:r w:rsidR="00F55FBD" w:rsidRPr="00121534">
        <w:rPr>
          <w:rFonts w:ascii="Arial" w:hAnsi="Arial" w:cs="Arial"/>
          <w:sz w:val="20"/>
          <w:szCs w:val="20"/>
        </w:rPr>
        <w:t xml:space="preserve">, </w:t>
      </w:r>
      <w:r w:rsidRPr="00121534">
        <w:rPr>
          <w:rFonts w:ascii="Arial" w:hAnsi="Arial" w:cs="Arial"/>
          <w:sz w:val="20"/>
          <w:szCs w:val="20"/>
        </w:rPr>
        <w:t>20</w:t>
      </w:r>
      <w:r w:rsidR="00894DA9">
        <w:rPr>
          <w:rFonts w:ascii="Arial" w:hAnsi="Arial" w:cs="Arial"/>
          <w:sz w:val="20"/>
          <w:szCs w:val="20"/>
        </w:rPr>
        <w:t>20</w:t>
      </w:r>
      <w:r w:rsidR="00F55FBD" w:rsidRPr="00121534">
        <w:rPr>
          <w:rFonts w:ascii="Arial" w:hAnsi="Arial" w:cs="Arial"/>
          <w:sz w:val="20"/>
          <w:szCs w:val="20"/>
        </w:rPr>
        <w:t>.</w:t>
      </w:r>
    </w:p>
    <w:p w14:paraId="0F987416" w14:textId="5DC055E1" w:rsidR="00633F2E" w:rsidRPr="00121534" w:rsidRDefault="00744B72" w:rsidP="00117EC2">
      <w:pPr>
        <w:spacing w:after="0"/>
        <w:jc w:val="both"/>
        <w:rPr>
          <w:rFonts w:ascii="Arial" w:hAnsi="Arial" w:cs="Arial"/>
          <w:sz w:val="20"/>
          <w:szCs w:val="20"/>
        </w:rPr>
      </w:pPr>
      <w:r w:rsidRPr="00121534">
        <w:rPr>
          <w:rFonts w:ascii="Arial" w:hAnsi="Arial" w:cs="Arial"/>
          <w:sz w:val="20"/>
          <w:szCs w:val="20"/>
        </w:rPr>
        <w:tab/>
      </w:r>
      <w:r w:rsidRPr="0072748E">
        <w:rPr>
          <w:rFonts w:ascii="Arial" w:hAnsi="Arial" w:cs="Arial"/>
          <w:sz w:val="20"/>
          <w:szCs w:val="20"/>
        </w:rPr>
        <w:t>Pela</w:t>
      </w:r>
      <w:r w:rsidRPr="00496B44">
        <w:rPr>
          <w:rFonts w:ascii="Arial" w:hAnsi="Arial" w:cs="Arial"/>
          <w:color w:val="FF0000"/>
          <w:sz w:val="20"/>
          <w:szCs w:val="20"/>
        </w:rPr>
        <w:t xml:space="preserve"> </w:t>
      </w:r>
      <w:r w:rsidRPr="00121534">
        <w:rPr>
          <w:rFonts w:ascii="Arial" w:hAnsi="Arial" w:cs="Arial"/>
          <w:sz w:val="20"/>
          <w:szCs w:val="20"/>
        </w:rPr>
        <w:t xml:space="preserve">análise da composição do imobilizado percebe-se </w:t>
      </w:r>
      <w:r w:rsidR="00A706D5">
        <w:rPr>
          <w:rFonts w:ascii="Arial" w:hAnsi="Arial" w:cs="Arial"/>
          <w:sz w:val="20"/>
          <w:szCs w:val="20"/>
        </w:rPr>
        <w:t xml:space="preserve">uma </w:t>
      </w:r>
      <w:r w:rsidRPr="00121534">
        <w:rPr>
          <w:rFonts w:ascii="Arial" w:hAnsi="Arial" w:cs="Arial"/>
          <w:sz w:val="20"/>
          <w:szCs w:val="20"/>
        </w:rPr>
        <w:t>variaç</w:t>
      </w:r>
      <w:r w:rsidR="00A706D5">
        <w:rPr>
          <w:rFonts w:ascii="Arial" w:hAnsi="Arial" w:cs="Arial"/>
          <w:sz w:val="20"/>
          <w:szCs w:val="20"/>
        </w:rPr>
        <w:t>ão</w:t>
      </w:r>
      <w:r w:rsidRPr="00121534">
        <w:rPr>
          <w:rFonts w:ascii="Arial" w:hAnsi="Arial" w:cs="Arial"/>
          <w:sz w:val="20"/>
          <w:szCs w:val="20"/>
        </w:rPr>
        <w:t xml:space="preserve"> </w:t>
      </w:r>
      <w:r w:rsidR="00D36B8B">
        <w:rPr>
          <w:rFonts w:ascii="Arial" w:hAnsi="Arial" w:cs="Arial"/>
          <w:sz w:val="20"/>
          <w:szCs w:val="20"/>
        </w:rPr>
        <w:t xml:space="preserve">negativa </w:t>
      </w:r>
      <w:r w:rsidRPr="00121534">
        <w:rPr>
          <w:rFonts w:ascii="Arial" w:hAnsi="Arial" w:cs="Arial"/>
          <w:sz w:val="20"/>
          <w:szCs w:val="20"/>
        </w:rPr>
        <w:t xml:space="preserve">em comparação com </w:t>
      </w:r>
      <w:r w:rsidR="005E0F7A" w:rsidRPr="00121534">
        <w:rPr>
          <w:rFonts w:ascii="Arial" w:hAnsi="Arial" w:cs="Arial"/>
          <w:sz w:val="20"/>
          <w:szCs w:val="20"/>
        </w:rPr>
        <w:t>201</w:t>
      </w:r>
      <w:r w:rsidR="00894DA9">
        <w:rPr>
          <w:rFonts w:ascii="Arial" w:hAnsi="Arial" w:cs="Arial"/>
          <w:sz w:val="20"/>
          <w:szCs w:val="20"/>
        </w:rPr>
        <w:t>9</w:t>
      </w:r>
      <w:r w:rsidR="00BC3D51" w:rsidRPr="00121534">
        <w:rPr>
          <w:rFonts w:ascii="Arial" w:hAnsi="Arial" w:cs="Arial"/>
          <w:sz w:val="20"/>
          <w:szCs w:val="20"/>
        </w:rPr>
        <w:t xml:space="preserve">, no total do subgrupo </w:t>
      </w:r>
      <w:r w:rsidR="00A706D5">
        <w:rPr>
          <w:rFonts w:ascii="Arial" w:hAnsi="Arial" w:cs="Arial"/>
          <w:sz w:val="20"/>
          <w:szCs w:val="20"/>
        </w:rPr>
        <w:t xml:space="preserve">de </w:t>
      </w:r>
      <w:r w:rsidR="00D36B8B">
        <w:rPr>
          <w:rFonts w:ascii="Arial" w:hAnsi="Arial" w:cs="Arial"/>
          <w:sz w:val="20"/>
          <w:szCs w:val="20"/>
        </w:rPr>
        <w:t>2,94</w:t>
      </w:r>
      <w:r w:rsidR="00736E29">
        <w:rPr>
          <w:rFonts w:ascii="Arial" w:hAnsi="Arial" w:cs="Arial"/>
          <w:sz w:val="20"/>
          <w:szCs w:val="20"/>
        </w:rPr>
        <w:t>%</w:t>
      </w:r>
      <w:r w:rsidR="00A706D5">
        <w:rPr>
          <w:rFonts w:ascii="Arial" w:hAnsi="Arial" w:cs="Arial"/>
          <w:sz w:val="20"/>
          <w:szCs w:val="20"/>
        </w:rPr>
        <w:t>.</w:t>
      </w:r>
    </w:p>
    <w:p w14:paraId="2D77F8B7" w14:textId="77777777" w:rsidR="00111BBB" w:rsidRPr="00121534" w:rsidRDefault="00111BBB" w:rsidP="00117EC2">
      <w:pPr>
        <w:spacing w:after="0"/>
        <w:jc w:val="both"/>
        <w:rPr>
          <w:rFonts w:ascii="Arial" w:hAnsi="Arial" w:cs="Arial"/>
          <w:sz w:val="20"/>
          <w:szCs w:val="20"/>
        </w:rPr>
      </w:pPr>
    </w:p>
    <w:p w14:paraId="7E58FF43" w14:textId="42F73DF0" w:rsidR="00A706D5" w:rsidRDefault="00744B72" w:rsidP="00117EC2">
      <w:pPr>
        <w:spacing w:after="0"/>
        <w:jc w:val="both"/>
        <w:rPr>
          <w:rFonts w:ascii="Arial" w:hAnsi="Arial" w:cs="Arial"/>
          <w:sz w:val="20"/>
          <w:szCs w:val="20"/>
        </w:rPr>
      </w:pPr>
      <w:r w:rsidRPr="00121534">
        <w:rPr>
          <w:rFonts w:ascii="Arial" w:hAnsi="Arial" w:cs="Arial"/>
          <w:sz w:val="20"/>
          <w:szCs w:val="20"/>
        </w:rPr>
        <w:tab/>
      </w:r>
      <w:r w:rsidR="00372012" w:rsidRPr="00121534">
        <w:rPr>
          <w:rFonts w:ascii="Arial" w:hAnsi="Arial" w:cs="Arial"/>
          <w:sz w:val="20"/>
          <w:szCs w:val="20"/>
        </w:rPr>
        <w:t xml:space="preserve">Os Bens Móveis do Órgão </w:t>
      </w:r>
      <w:r w:rsidR="000B2637" w:rsidRPr="00121534">
        <w:rPr>
          <w:rFonts w:ascii="Arial" w:hAnsi="Arial" w:cs="Arial"/>
          <w:sz w:val="20"/>
          <w:szCs w:val="20"/>
        </w:rPr>
        <w:t>26436</w:t>
      </w:r>
      <w:r w:rsidR="00372012" w:rsidRPr="00121534">
        <w:rPr>
          <w:rFonts w:ascii="Arial" w:hAnsi="Arial" w:cs="Arial"/>
          <w:sz w:val="20"/>
          <w:szCs w:val="20"/>
        </w:rPr>
        <w:t xml:space="preserve"> em 3</w:t>
      </w:r>
      <w:r w:rsidR="00735130" w:rsidRPr="00121534">
        <w:rPr>
          <w:rFonts w:ascii="Arial" w:hAnsi="Arial" w:cs="Arial"/>
          <w:sz w:val="20"/>
          <w:szCs w:val="20"/>
        </w:rPr>
        <w:t>0/</w:t>
      </w:r>
      <w:r w:rsidR="00736E29">
        <w:rPr>
          <w:rFonts w:ascii="Arial" w:hAnsi="Arial" w:cs="Arial"/>
          <w:sz w:val="20"/>
          <w:szCs w:val="20"/>
        </w:rPr>
        <w:t>09</w:t>
      </w:r>
      <w:r w:rsidR="00A706D5">
        <w:rPr>
          <w:rFonts w:ascii="Arial" w:hAnsi="Arial" w:cs="Arial"/>
          <w:sz w:val="20"/>
          <w:szCs w:val="20"/>
        </w:rPr>
        <w:t>/</w:t>
      </w:r>
      <w:r w:rsidR="00735130" w:rsidRPr="00121534">
        <w:rPr>
          <w:rFonts w:ascii="Arial" w:hAnsi="Arial" w:cs="Arial"/>
          <w:sz w:val="20"/>
          <w:szCs w:val="20"/>
        </w:rPr>
        <w:t>20</w:t>
      </w:r>
      <w:r w:rsidR="00D36B8B">
        <w:rPr>
          <w:rFonts w:ascii="Arial" w:hAnsi="Arial" w:cs="Arial"/>
          <w:sz w:val="20"/>
          <w:szCs w:val="20"/>
        </w:rPr>
        <w:t>20</w:t>
      </w:r>
      <w:r w:rsidR="00372012" w:rsidRPr="00121534">
        <w:rPr>
          <w:rFonts w:ascii="Arial" w:hAnsi="Arial" w:cs="Arial"/>
          <w:sz w:val="20"/>
          <w:szCs w:val="20"/>
        </w:rPr>
        <w:t xml:space="preserve"> totalizavam R$ </w:t>
      </w:r>
      <w:r w:rsidR="00D36B8B">
        <w:rPr>
          <w:rFonts w:ascii="Arial" w:hAnsi="Arial" w:cs="Arial"/>
          <w:sz w:val="20"/>
          <w:szCs w:val="20"/>
        </w:rPr>
        <w:t>39.383.535,11</w:t>
      </w:r>
      <w:r w:rsidR="00C55085">
        <w:rPr>
          <w:rFonts w:ascii="Arial" w:hAnsi="Arial" w:cs="Arial"/>
          <w:sz w:val="20"/>
          <w:szCs w:val="20"/>
        </w:rPr>
        <w:t xml:space="preserve"> e estão distribuídos conforme tabela abaixo:</w:t>
      </w:r>
    </w:p>
    <w:p w14:paraId="2736AEBE" w14:textId="24AF90F6" w:rsidR="00372012" w:rsidRPr="00121534" w:rsidRDefault="00372012" w:rsidP="00117EC2">
      <w:pPr>
        <w:spacing w:after="0"/>
        <w:jc w:val="both"/>
        <w:rPr>
          <w:rFonts w:ascii="Arial" w:hAnsi="Arial" w:cs="Arial"/>
          <w:sz w:val="20"/>
          <w:szCs w:val="20"/>
        </w:rPr>
      </w:pPr>
      <w:r w:rsidRPr="00121534">
        <w:rPr>
          <w:rFonts w:ascii="Arial" w:hAnsi="Arial" w:cs="Arial"/>
          <w:sz w:val="20"/>
          <w:szCs w:val="20"/>
        </w:rPr>
        <w:t xml:space="preserve"> </w:t>
      </w:r>
    </w:p>
    <w:p w14:paraId="7EBF59A9" w14:textId="77777777" w:rsidR="00940B2D" w:rsidRDefault="001E2B66" w:rsidP="00117EC2">
      <w:pPr>
        <w:spacing w:after="0" w:line="240" w:lineRule="auto"/>
        <w:jc w:val="both"/>
        <w:rPr>
          <w:rFonts w:ascii="Arial" w:hAnsi="Arial" w:cs="Arial"/>
          <w:b/>
          <w:sz w:val="20"/>
          <w:szCs w:val="20"/>
        </w:rPr>
      </w:pPr>
      <w:r>
        <w:rPr>
          <w:rFonts w:ascii="Arial" w:hAnsi="Arial" w:cs="Arial"/>
          <w:b/>
          <w:sz w:val="20"/>
          <w:szCs w:val="20"/>
        </w:rPr>
        <w:t xml:space="preserve"> </w:t>
      </w:r>
    </w:p>
    <w:p w14:paraId="55AD65D9" w14:textId="77777777" w:rsidR="00940B2D" w:rsidRDefault="00940B2D" w:rsidP="00117EC2">
      <w:pPr>
        <w:spacing w:after="0" w:line="240" w:lineRule="auto"/>
        <w:jc w:val="both"/>
        <w:rPr>
          <w:rFonts w:ascii="Arial" w:hAnsi="Arial" w:cs="Arial"/>
          <w:b/>
          <w:sz w:val="20"/>
          <w:szCs w:val="20"/>
        </w:rPr>
      </w:pPr>
    </w:p>
    <w:p w14:paraId="5D4A88A0" w14:textId="77777777" w:rsidR="00940B2D" w:rsidRDefault="00940B2D" w:rsidP="00117EC2">
      <w:pPr>
        <w:spacing w:after="0" w:line="240" w:lineRule="auto"/>
        <w:jc w:val="both"/>
        <w:rPr>
          <w:rFonts w:ascii="Arial" w:hAnsi="Arial" w:cs="Arial"/>
          <w:b/>
          <w:sz w:val="20"/>
          <w:szCs w:val="20"/>
        </w:rPr>
      </w:pPr>
    </w:p>
    <w:p w14:paraId="2E976FF8" w14:textId="77777777" w:rsidR="00940B2D" w:rsidRDefault="00940B2D" w:rsidP="00117EC2">
      <w:pPr>
        <w:spacing w:after="0" w:line="240" w:lineRule="auto"/>
        <w:jc w:val="both"/>
        <w:rPr>
          <w:rFonts w:ascii="Arial" w:hAnsi="Arial" w:cs="Arial"/>
          <w:b/>
          <w:sz w:val="20"/>
          <w:szCs w:val="20"/>
        </w:rPr>
      </w:pPr>
    </w:p>
    <w:p w14:paraId="1BBDDF77" w14:textId="77777777" w:rsidR="00940B2D" w:rsidRDefault="00940B2D" w:rsidP="00117EC2">
      <w:pPr>
        <w:spacing w:after="0" w:line="240" w:lineRule="auto"/>
        <w:jc w:val="both"/>
        <w:rPr>
          <w:rFonts w:ascii="Arial" w:hAnsi="Arial" w:cs="Arial"/>
          <w:b/>
          <w:sz w:val="20"/>
          <w:szCs w:val="20"/>
        </w:rPr>
      </w:pPr>
    </w:p>
    <w:p w14:paraId="0E3ECEF6" w14:textId="02AF5789" w:rsidR="00DA43B6" w:rsidRDefault="009C3ED8" w:rsidP="00117EC2">
      <w:pPr>
        <w:spacing w:after="0" w:line="240" w:lineRule="auto"/>
        <w:jc w:val="both"/>
      </w:pPr>
      <w:r w:rsidRPr="004A3B26">
        <w:rPr>
          <w:rFonts w:ascii="Arial" w:hAnsi="Arial" w:cs="Arial"/>
          <w:b/>
          <w:sz w:val="20"/>
          <w:szCs w:val="20"/>
        </w:rPr>
        <w:t>Tabela 0</w:t>
      </w:r>
      <w:r w:rsidR="006D3AA9" w:rsidRPr="004A3B26">
        <w:rPr>
          <w:rFonts w:ascii="Arial" w:hAnsi="Arial" w:cs="Arial"/>
          <w:b/>
          <w:sz w:val="20"/>
          <w:szCs w:val="20"/>
        </w:rPr>
        <w:t>3</w:t>
      </w:r>
      <w:r w:rsidR="00515BBB" w:rsidRPr="004A3B26">
        <w:rPr>
          <w:rFonts w:ascii="Arial" w:hAnsi="Arial" w:cs="Arial"/>
          <w:b/>
          <w:sz w:val="20"/>
          <w:szCs w:val="20"/>
        </w:rPr>
        <w:t xml:space="preserve"> </w:t>
      </w:r>
      <w:r w:rsidR="00E31D2C" w:rsidRPr="004A3B26">
        <w:rPr>
          <w:rFonts w:ascii="Arial" w:hAnsi="Arial" w:cs="Arial"/>
          <w:b/>
          <w:sz w:val="20"/>
          <w:szCs w:val="20"/>
        </w:rPr>
        <w:t>–</w:t>
      </w:r>
      <w:r w:rsidR="00515BBB" w:rsidRPr="004A3B26">
        <w:rPr>
          <w:rFonts w:ascii="Arial" w:hAnsi="Arial" w:cs="Arial"/>
          <w:b/>
          <w:sz w:val="20"/>
          <w:szCs w:val="20"/>
        </w:rPr>
        <w:t xml:space="preserve"> </w:t>
      </w:r>
      <w:r w:rsidR="00E31D2C" w:rsidRPr="004A3B26">
        <w:rPr>
          <w:rFonts w:ascii="Arial" w:hAnsi="Arial" w:cs="Arial"/>
          <w:b/>
          <w:sz w:val="20"/>
          <w:szCs w:val="20"/>
        </w:rPr>
        <w:t xml:space="preserve">Bens Móveis </w:t>
      </w:r>
      <w:r w:rsidR="007C5D89" w:rsidRPr="004A3B26">
        <w:rPr>
          <w:rFonts w:ascii="Arial" w:hAnsi="Arial" w:cs="Arial"/>
          <w:b/>
          <w:sz w:val="20"/>
          <w:szCs w:val="20"/>
        </w:rPr>
        <w:t>–</w:t>
      </w:r>
      <w:r w:rsidR="00E31D2C" w:rsidRPr="004A3B26">
        <w:rPr>
          <w:rFonts w:ascii="Arial" w:hAnsi="Arial" w:cs="Arial"/>
          <w:b/>
          <w:sz w:val="20"/>
          <w:szCs w:val="20"/>
        </w:rPr>
        <w:t xml:space="preserve"> Composição</w:t>
      </w:r>
      <w:r w:rsidR="00F55373" w:rsidRPr="004A3B26">
        <w:fldChar w:fldCharType="begin"/>
      </w:r>
      <w:r w:rsidR="00F55373" w:rsidRPr="004A3B26">
        <w:instrText xml:space="preserve"> LINK </w:instrText>
      </w:r>
      <w:r w:rsidR="00DA43B6">
        <w:instrText xml:space="preserve">Excel.Sheet.12 "D:\\Notas explicativas 2º\\Bens Móveis - Composição.xlsx" Planilha1!L2C1:L13C5 </w:instrText>
      </w:r>
      <w:r w:rsidR="00F55373" w:rsidRPr="004A3B26">
        <w:instrText xml:space="preserve">\a \f 4 \h </w:instrText>
      </w:r>
      <w:r w:rsidR="006906F0" w:rsidRPr="004A3B26">
        <w:instrText xml:space="preserve"> \* MERGEFORMAT </w:instrText>
      </w:r>
      <w:r w:rsidR="00F55373" w:rsidRPr="004A3B26">
        <w:fldChar w:fldCharType="separate"/>
      </w:r>
    </w:p>
    <w:tbl>
      <w:tblPr>
        <w:tblW w:w="9138" w:type="dxa"/>
        <w:tblCellMar>
          <w:left w:w="70" w:type="dxa"/>
          <w:right w:w="70" w:type="dxa"/>
        </w:tblCellMar>
        <w:tblLook w:val="04A0" w:firstRow="1" w:lastRow="0" w:firstColumn="1" w:lastColumn="0" w:noHBand="0" w:noVBand="1"/>
      </w:tblPr>
      <w:tblGrid>
        <w:gridCol w:w="4395"/>
        <w:gridCol w:w="1540"/>
        <w:gridCol w:w="1520"/>
        <w:gridCol w:w="800"/>
        <w:gridCol w:w="63"/>
        <w:gridCol w:w="786"/>
        <w:gridCol w:w="65"/>
      </w:tblGrid>
      <w:tr w:rsidR="00DA43B6" w:rsidRPr="00DA43B6" w14:paraId="18BFD802" w14:textId="77777777" w:rsidTr="00DA43B6">
        <w:trPr>
          <w:divId w:val="2112431726"/>
          <w:trHeight w:val="255"/>
        </w:trPr>
        <w:tc>
          <w:tcPr>
            <w:tcW w:w="4395" w:type="dxa"/>
            <w:tcBorders>
              <w:top w:val="single" w:sz="4" w:space="0" w:color="auto"/>
              <w:left w:val="nil"/>
              <w:bottom w:val="single" w:sz="4" w:space="0" w:color="auto"/>
              <w:right w:val="nil"/>
            </w:tcBorders>
            <w:shd w:val="clear" w:color="auto" w:fill="auto"/>
            <w:noWrap/>
            <w:vAlign w:val="bottom"/>
            <w:hideMark/>
          </w:tcPr>
          <w:p w14:paraId="706E192A" w14:textId="27554B84" w:rsidR="00DA43B6" w:rsidRPr="00DA43B6" w:rsidRDefault="00DA43B6" w:rsidP="00DA43B6">
            <w:pPr>
              <w:spacing w:after="0" w:line="240" w:lineRule="auto"/>
              <w:rPr>
                <w:rFonts w:ascii="Arial" w:eastAsia="Times New Roman" w:hAnsi="Arial" w:cs="Arial"/>
                <w:b/>
                <w:bCs/>
                <w:color w:val="000000"/>
                <w:sz w:val="20"/>
                <w:szCs w:val="20"/>
                <w:lang w:eastAsia="pt-BR"/>
              </w:rPr>
            </w:pPr>
            <w:r w:rsidRPr="00DA43B6">
              <w:rPr>
                <w:rFonts w:ascii="Arial" w:eastAsia="Times New Roman" w:hAnsi="Arial" w:cs="Arial"/>
                <w:b/>
                <w:bCs/>
                <w:color w:val="000000"/>
                <w:sz w:val="20"/>
                <w:szCs w:val="20"/>
                <w:lang w:eastAsia="pt-BR"/>
              </w:rPr>
              <w:t>Bens Móveis</w:t>
            </w:r>
          </w:p>
        </w:tc>
        <w:tc>
          <w:tcPr>
            <w:tcW w:w="1540" w:type="dxa"/>
            <w:tcBorders>
              <w:top w:val="single" w:sz="4" w:space="0" w:color="auto"/>
              <w:left w:val="nil"/>
              <w:bottom w:val="single" w:sz="4" w:space="0" w:color="auto"/>
              <w:right w:val="nil"/>
            </w:tcBorders>
            <w:shd w:val="clear" w:color="auto" w:fill="auto"/>
            <w:noWrap/>
            <w:vAlign w:val="bottom"/>
            <w:hideMark/>
          </w:tcPr>
          <w:p w14:paraId="4AC85BE4" w14:textId="1E661481" w:rsidR="00DA43B6" w:rsidRPr="00DA43B6" w:rsidRDefault="00894DA9" w:rsidP="00DA43B6">
            <w:pPr>
              <w:spacing w:after="0" w:line="240" w:lineRule="auto"/>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30/09/2020</w:t>
            </w:r>
          </w:p>
        </w:tc>
        <w:tc>
          <w:tcPr>
            <w:tcW w:w="1520" w:type="dxa"/>
            <w:tcBorders>
              <w:top w:val="single" w:sz="4" w:space="0" w:color="auto"/>
              <w:left w:val="nil"/>
              <w:bottom w:val="single" w:sz="4" w:space="0" w:color="auto"/>
              <w:right w:val="nil"/>
            </w:tcBorders>
            <w:shd w:val="clear" w:color="auto" w:fill="auto"/>
            <w:noWrap/>
            <w:vAlign w:val="bottom"/>
            <w:hideMark/>
          </w:tcPr>
          <w:p w14:paraId="037A0895" w14:textId="1E80A0A5" w:rsidR="00DA43B6" w:rsidRPr="00DA43B6" w:rsidRDefault="00894DA9" w:rsidP="00DA43B6">
            <w:pPr>
              <w:spacing w:after="0" w:line="240" w:lineRule="auto"/>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31/12/2019</w:t>
            </w:r>
          </w:p>
        </w:tc>
        <w:tc>
          <w:tcPr>
            <w:tcW w:w="863" w:type="dxa"/>
            <w:gridSpan w:val="2"/>
            <w:tcBorders>
              <w:top w:val="single" w:sz="4" w:space="0" w:color="auto"/>
              <w:left w:val="nil"/>
              <w:bottom w:val="single" w:sz="4" w:space="0" w:color="auto"/>
              <w:right w:val="nil"/>
            </w:tcBorders>
            <w:shd w:val="clear" w:color="auto" w:fill="auto"/>
            <w:noWrap/>
            <w:vAlign w:val="bottom"/>
            <w:hideMark/>
          </w:tcPr>
          <w:p w14:paraId="7BA7EBEE" w14:textId="77777777" w:rsidR="00DA43B6" w:rsidRPr="00DA43B6" w:rsidRDefault="00DA43B6" w:rsidP="00DA43B6">
            <w:pPr>
              <w:spacing w:after="0" w:line="240" w:lineRule="auto"/>
              <w:jc w:val="center"/>
              <w:rPr>
                <w:rFonts w:ascii="Arial" w:eastAsia="Times New Roman" w:hAnsi="Arial" w:cs="Arial"/>
                <w:b/>
                <w:bCs/>
                <w:color w:val="000000"/>
                <w:sz w:val="20"/>
                <w:szCs w:val="20"/>
                <w:lang w:eastAsia="pt-BR"/>
              </w:rPr>
            </w:pPr>
            <w:r w:rsidRPr="00DA43B6">
              <w:rPr>
                <w:rFonts w:ascii="Arial" w:eastAsia="Times New Roman" w:hAnsi="Arial" w:cs="Arial"/>
                <w:b/>
                <w:bCs/>
                <w:color w:val="000000"/>
                <w:sz w:val="20"/>
                <w:szCs w:val="20"/>
                <w:lang w:eastAsia="pt-BR"/>
              </w:rPr>
              <w:t>AH%</w:t>
            </w:r>
          </w:p>
        </w:tc>
        <w:tc>
          <w:tcPr>
            <w:tcW w:w="820" w:type="dxa"/>
            <w:gridSpan w:val="2"/>
            <w:tcBorders>
              <w:top w:val="single" w:sz="4" w:space="0" w:color="auto"/>
              <w:left w:val="nil"/>
              <w:bottom w:val="single" w:sz="4" w:space="0" w:color="auto"/>
              <w:right w:val="nil"/>
            </w:tcBorders>
            <w:shd w:val="clear" w:color="auto" w:fill="auto"/>
            <w:noWrap/>
            <w:vAlign w:val="bottom"/>
            <w:hideMark/>
          </w:tcPr>
          <w:p w14:paraId="74130551" w14:textId="77777777" w:rsidR="00DA43B6" w:rsidRPr="00DA43B6" w:rsidRDefault="00DA43B6" w:rsidP="00DA43B6">
            <w:pPr>
              <w:spacing w:after="0" w:line="240" w:lineRule="auto"/>
              <w:jc w:val="center"/>
              <w:rPr>
                <w:rFonts w:ascii="Arial" w:eastAsia="Times New Roman" w:hAnsi="Arial" w:cs="Arial"/>
                <w:b/>
                <w:bCs/>
                <w:color w:val="000000"/>
                <w:sz w:val="20"/>
                <w:szCs w:val="20"/>
                <w:lang w:eastAsia="pt-BR"/>
              </w:rPr>
            </w:pPr>
            <w:r w:rsidRPr="00DA43B6">
              <w:rPr>
                <w:rFonts w:ascii="Arial" w:eastAsia="Times New Roman" w:hAnsi="Arial" w:cs="Arial"/>
                <w:b/>
                <w:bCs/>
                <w:color w:val="000000"/>
                <w:sz w:val="20"/>
                <w:szCs w:val="20"/>
                <w:lang w:eastAsia="pt-BR"/>
              </w:rPr>
              <w:t>AV%</w:t>
            </w:r>
          </w:p>
        </w:tc>
      </w:tr>
      <w:tr w:rsidR="00126ABF" w:rsidRPr="00DA43B6" w14:paraId="106F039E" w14:textId="77777777" w:rsidTr="00E62A38">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12CE87A4" w14:textId="77777777" w:rsidR="00126ABF" w:rsidRPr="00DA43B6" w:rsidRDefault="00126ABF" w:rsidP="00126ABF">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Máquinas, Aparelhos, Equipamentos e Ferramentas</w:t>
            </w:r>
          </w:p>
        </w:tc>
        <w:tc>
          <w:tcPr>
            <w:tcW w:w="1540" w:type="dxa"/>
            <w:tcBorders>
              <w:top w:val="nil"/>
              <w:left w:val="nil"/>
              <w:bottom w:val="single" w:sz="4" w:space="0" w:color="auto"/>
              <w:right w:val="nil"/>
            </w:tcBorders>
            <w:shd w:val="clear" w:color="auto" w:fill="auto"/>
            <w:noWrap/>
            <w:vAlign w:val="center"/>
            <w:hideMark/>
          </w:tcPr>
          <w:p w14:paraId="183659ED" w14:textId="743ABC41"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35.787.614,79</w:t>
            </w:r>
          </w:p>
        </w:tc>
        <w:tc>
          <w:tcPr>
            <w:tcW w:w="1520" w:type="dxa"/>
            <w:tcBorders>
              <w:top w:val="nil"/>
              <w:left w:val="nil"/>
              <w:bottom w:val="single" w:sz="4" w:space="0" w:color="auto"/>
              <w:right w:val="nil"/>
            </w:tcBorders>
            <w:shd w:val="clear" w:color="auto" w:fill="auto"/>
            <w:noWrap/>
            <w:vAlign w:val="center"/>
            <w:hideMark/>
          </w:tcPr>
          <w:p w14:paraId="7824872D" w14:textId="34C2901F"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35.301.373,70</w:t>
            </w:r>
          </w:p>
        </w:tc>
        <w:tc>
          <w:tcPr>
            <w:tcW w:w="863" w:type="dxa"/>
            <w:gridSpan w:val="2"/>
            <w:tcBorders>
              <w:top w:val="nil"/>
              <w:left w:val="nil"/>
              <w:bottom w:val="single" w:sz="4" w:space="0" w:color="auto"/>
              <w:right w:val="nil"/>
            </w:tcBorders>
            <w:shd w:val="clear" w:color="auto" w:fill="auto"/>
            <w:noWrap/>
            <w:vAlign w:val="bottom"/>
            <w:hideMark/>
          </w:tcPr>
          <w:p w14:paraId="2C62BE63" w14:textId="0753ACE9" w:rsidR="00126ABF" w:rsidRPr="00D36B8B" w:rsidRDefault="00126ABF" w:rsidP="00974B79">
            <w:pPr>
              <w:spacing w:after="0" w:line="240" w:lineRule="auto"/>
              <w:jc w:val="right"/>
              <w:rPr>
                <w:rFonts w:ascii="Arial" w:eastAsia="Times New Roman" w:hAnsi="Arial" w:cs="Arial"/>
                <w:color w:val="000000"/>
                <w:sz w:val="20"/>
                <w:szCs w:val="20"/>
                <w:lang w:eastAsia="pt-BR"/>
              </w:rPr>
            </w:pPr>
            <w:r w:rsidRPr="00D36B8B">
              <w:rPr>
                <w:rFonts w:ascii="Calibri" w:hAnsi="Calibri" w:cs="Calibri"/>
                <w:bCs/>
                <w:color w:val="000000"/>
              </w:rPr>
              <w:t>1,38</w:t>
            </w:r>
          </w:p>
        </w:tc>
        <w:tc>
          <w:tcPr>
            <w:tcW w:w="820" w:type="dxa"/>
            <w:gridSpan w:val="2"/>
            <w:tcBorders>
              <w:top w:val="nil"/>
              <w:left w:val="nil"/>
              <w:bottom w:val="single" w:sz="4" w:space="0" w:color="auto"/>
              <w:right w:val="nil"/>
            </w:tcBorders>
            <w:shd w:val="clear" w:color="auto" w:fill="auto"/>
            <w:noWrap/>
            <w:vAlign w:val="bottom"/>
            <w:hideMark/>
          </w:tcPr>
          <w:p w14:paraId="632EAB50" w14:textId="66D65090"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34,19</w:t>
            </w:r>
          </w:p>
        </w:tc>
      </w:tr>
      <w:tr w:rsidR="00126ABF" w:rsidRPr="00DA43B6" w14:paraId="2D9381F6" w14:textId="77777777" w:rsidTr="00E62A38">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0DEA78ED" w14:textId="77777777" w:rsidR="00126ABF" w:rsidRPr="00DA43B6" w:rsidRDefault="00126ABF" w:rsidP="00126ABF">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Bens de Informática</w:t>
            </w:r>
          </w:p>
        </w:tc>
        <w:tc>
          <w:tcPr>
            <w:tcW w:w="1540" w:type="dxa"/>
            <w:tcBorders>
              <w:top w:val="nil"/>
              <w:left w:val="nil"/>
              <w:bottom w:val="single" w:sz="4" w:space="0" w:color="auto"/>
              <w:right w:val="nil"/>
            </w:tcBorders>
            <w:shd w:val="clear" w:color="auto" w:fill="auto"/>
            <w:noWrap/>
            <w:vAlign w:val="center"/>
            <w:hideMark/>
          </w:tcPr>
          <w:p w14:paraId="772DDC3C" w14:textId="3C1D7A3E"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33.087.766,38</w:t>
            </w:r>
          </w:p>
        </w:tc>
        <w:tc>
          <w:tcPr>
            <w:tcW w:w="1520" w:type="dxa"/>
            <w:tcBorders>
              <w:top w:val="nil"/>
              <w:left w:val="nil"/>
              <w:bottom w:val="single" w:sz="4" w:space="0" w:color="auto"/>
              <w:right w:val="nil"/>
            </w:tcBorders>
            <w:shd w:val="clear" w:color="auto" w:fill="auto"/>
            <w:noWrap/>
            <w:vAlign w:val="center"/>
            <w:hideMark/>
          </w:tcPr>
          <w:p w14:paraId="3566D638" w14:textId="37FC7C3A"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31.135.575,75</w:t>
            </w:r>
          </w:p>
        </w:tc>
        <w:tc>
          <w:tcPr>
            <w:tcW w:w="863" w:type="dxa"/>
            <w:gridSpan w:val="2"/>
            <w:tcBorders>
              <w:top w:val="nil"/>
              <w:left w:val="nil"/>
              <w:bottom w:val="single" w:sz="4" w:space="0" w:color="auto"/>
              <w:right w:val="nil"/>
            </w:tcBorders>
            <w:shd w:val="clear" w:color="auto" w:fill="auto"/>
            <w:noWrap/>
            <w:vAlign w:val="bottom"/>
            <w:hideMark/>
          </w:tcPr>
          <w:p w14:paraId="4534F5E4" w14:textId="0146087D"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6,27</w:t>
            </w:r>
          </w:p>
        </w:tc>
        <w:tc>
          <w:tcPr>
            <w:tcW w:w="820" w:type="dxa"/>
            <w:gridSpan w:val="2"/>
            <w:tcBorders>
              <w:top w:val="nil"/>
              <w:left w:val="nil"/>
              <w:bottom w:val="single" w:sz="4" w:space="0" w:color="auto"/>
              <w:right w:val="nil"/>
            </w:tcBorders>
            <w:shd w:val="clear" w:color="auto" w:fill="auto"/>
            <w:noWrap/>
            <w:vAlign w:val="bottom"/>
            <w:hideMark/>
          </w:tcPr>
          <w:p w14:paraId="1BC9F39D" w14:textId="4DC63DA2"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31,61</w:t>
            </w:r>
          </w:p>
        </w:tc>
      </w:tr>
      <w:tr w:rsidR="00126ABF" w:rsidRPr="00DA43B6" w14:paraId="08037ED7" w14:textId="77777777" w:rsidTr="00E62A38">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0EED8F7D" w14:textId="77777777" w:rsidR="00126ABF" w:rsidRPr="00DA43B6" w:rsidRDefault="00126ABF" w:rsidP="00126ABF">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Móveis e Utensílios</w:t>
            </w:r>
          </w:p>
        </w:tc>
        <w:tc>
          <w:tcPr>
            <w:tcW w:w="1540" w:type="dxa"/>
            <w:tcBorders>
              <w:top w:val="nil"/>
              <w:left w:val="nil"/>
              <w:bottom w:val="single" w:sz="4" w:space="0" w:color="auto"/>
              <w:right w:val="nil"/>
            </w:tcBorders>
            <w:shd w:val="clear" w:color="auto" w:fill="auto"/>
            <w:noWrap/>
            <w:vAlign w:val="center"/>
            <w:hideMark/>
          </w:tcPr>
          <w:p w14:paraId="4AA66F13" w14:textId="6C827566"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16.333.575,45</w:t>
            </w:r>
          </w:p>
        </w:tc>
        <w:tc>
          <w:tcPr>
            <w:tcW w:w="1520" w:type="dxa"/>
            <w:tcBorders>
              <w:top w:val="nil"/>
              <w:left w:val="nil"/>
              <w:bottom w:val="single" w:sz="4" w:space="0" w:color="auto"/>
              <w:right w:val="nil"/>
            </w:tcBorders>
            <w:shd w:val="clear" w:color="auto" w:fill="auto"/>
            <w:noWrap/>
            <w:vAlign w:val="center"/>
            <w:hideMark/>
          </w:tcPr>
          <w:p w14:paraId="6DFFFC5F" w14:textId="6FEED22D"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15.616.183,93</w:t>
            </w:r>
          </w:p>
        </w:tc>
        <w:tc>
          <w:tcPr>
            <w:tcW w:w="863" w:type="dxa"/>
            <w:gridSpan w:val="2"/>
            <w:tcBorders>
              <w:top w:val="nil"/>
              <w:left w:val="nil"/>
              <w:bottom w:val="single" w:sz="4" w:space="0" w:color="auto"/>
              <w:right w:val="nil"/>
            </w:tcBorders>
            <w:shd w:val="clear" w:color="auto" w:fill="auto"/>
            <w:noWrap/>
            <w:vAlign w:val="bottom"/>
            <w:hideMark/>
          </w:tcPr>
          <w:p w14:paraId="1081CBDD" w14:textId="3F798D48"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4,59</w:t>
            </w:r>
          </w:p>
        </w:tc>
        <w:tc>
          <w:tcPr>
            <w:tcW w:w="820" w:type="dxa"/>
            <w:gridSpan w:val="2"/>
            <w:tcBorders>
              <w:top w:val="nil"/>
              <w:left w:val="nil"/>
              <w:bottom w:val="single" w:sz="4" w:space="0" w:color="auto"/>
              <w:right w:val="nil"/>
            </w:tcBorders>
            <w:shd w:val="clear" w:color="auto" w:fill="auto"/>
            <w:noWrap/>
            <w:vAlign w:val="bottom"/>
            <w:hideMark/>
          </w:tcPr>
          <w:p w14:paraId="5E76A0CB" w14:textId="38A1358C"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15,60</w:t>
            </w:r>
          </w:p>
        </w:tc>
      </w:tr>
      <w:tr w:rsidR="00126ABF" w:rsidRPr="00DA43B6" w14:paraId="0BF0C7F3" w14:textId="77777777" w:rsidTr="00E62A38">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0925B196" w14:textId="77777777" w:rsidR="00126ABF" w:rsidRPr="00DA43B6" w:rsidRDefault="00126ABF" w:rsidP="00126ABF">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Material Cultural, Educacional e de Comunicação</w:t>
            </w:r>
          </w:p>
        </w:tc>
        <w:tc>
          <w:tcPr>
            <w:tcW w:w="1540" w:type="dxa"/>
            <w:tcBorders>
              <w:top w:val="nil"/>
              <w:left w:val="nil"/>
              <w:bottom w:val="single" w:sz="4" w:space="0" w:color="auto"/>
              <w:right w:val="nil"/>
            </w:tcBorders>
            <w:shd w:val="clear" w:color="auto" w:fill="auto"/>
            <w:noWrap/>
            <w:vAlign w:val="center"/>
            <w:hideMark/>
          </w:tcPr>
          <w:p w14:paraId="061A72CE" w14:textId="7F4A4077"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8.250.091,88</w:t>
            </w:r>
          </w:p>
        </w:tc>
        <w:tc>
          <w:tcPr>
            <w:tcW w:w="1520" w:type="dxa"/>
            <w:tcBorders>
              <w:top w:val="nil"/>
              <w:left w:val="nil"/>
              <w:bottom w:val="single" w:sz="4" w:space="0" w:color="auto"/>
              <w:right w:val="nil"/>
            </w:tcBorders>
            <w:shd w:val="clear" w:color="auto" w:fill="auto"/>
            <w:noWrap/>
            <w:vAlign w:val="center"/>
            <w:hideMark/>
          </w:tcPr>
          <w:p w14:paraId="3FB2FBDD" w14:textId="0CC5A647"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7.922.851,15</w:t>
            </w:r>
          </w:p>
        </w:tc>
        <w:tc>
          <w:tcPr>
            <w:tcW w:w="863" w:type="dxa"/>
            <w:gridSpan w:val="2"/>
            <w:tcBorders>
              <w:top w:val="nil"/>
              <w:left w:val="nil"/>
              <w:bottom w:val="single" w:sz="4" w:space="0" w:color="auto"/>
              <w:right w:val="nil"/>
            </w:tcBorders>
            <w:shd w:val="clear" w:color="auto" w:fill="auto"/>
            <w:noWrap/>
            <w:vAlign w:val="bottom"/>
            <w:hideMark/>
          </w:tcPr>
          <w:p w14:paraId="50751B82" w14:textId="363639DE"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4,13</w:t>
            </w:r>
          </w:p>
        </w:tc>
        <w:tc>
          <w:tcPr>
            <w:tcW w:w="820" w:type="dxa"/>
            <w:gridSpan w:val="2"/>
            <w:tcBorders>
              <w:top w:val="nil"/>
              <w:left w:val="nil"/>
              <w:bottom w:val="single" w:sz="4" w:space="0" w:color="auto"/>
              <w:right w:val="nil"/>
            </w:tcBorders>
            <w:shd w:val="clear" w:color="auto" w:fill="auto"/>
            <w:noWrap/>
            <w:vAlign w:val="bottom"/>
            <w:hideMark/>
          </w:tcPr>
          <w:p w14:paraId="37AD3C58" w14:textId="73890DBE"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7,88</w:t>
            </w:r>
          </w:p>
        </w:tc>
      </w:tr>
      <w:tr w:rsidR="00126ABF" w:rsidRPr="00DA43B6" w14:paraId="1A9C3CE3" w14:textId="77777777" w:rsidTr="00E62A38">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2F336FCC" w14:textId="77777777" w:rsidR="00126ABF" w:rsidRPr="00DA43B6" w:rsidRDefault="00126ABF" w:rsidP="00126ABF">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Veículos</w:t>
            </w:r>
          </w:p>
        </w:tc>
        <w:tc>
          <w:tcPr>
            <w:tcW w:w="1540" w:type="dxa"/>
            <w:tcBorders>
              <w:top w:val="nil"/>
              <w:left w:val="nil"/>
              <w:bottom w:val="single" w:sz="4" w:space="0" w:color="auto"/>
              <w:right w:val="nil"/>
            </w:tcBorders>
            <w:shd w:val="clear" w:color="auto" w:fill="auto"/>
            <w:noWrap/>
            <w:vAlign w:val="center"/>
            <w:hideMark/>
          </w:tcPr>
          <w:p w14:paraId="6354B9A0" w14:textId="37BB5F21"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10.636.043,62</w:t>
            </w:r>
          </w:p>
        </w:tc>
        <w:tc>
          <w:tcPr>
            <w:tcW w:w="1520" w:type="dxa"/>
            <w:tcBorders>
              <w:top w:val="nil"/>
              <w:left w:val="nil"/>
              <w:bottom w:val="single" w:sz="4" w:space="0" w:color="auto"/>
              <w:right w:val="nil"/>
            </w:tcBorders>
            <w:shd w:val="clear" w:color="auto" w:fill="auto"/>
            <w:noWrap/>
            <w:vAlign w:val="center"/>
            <w:hideMark/>
          </w:tcPr>
          <w:p w14:paraId="44622B22" w14:textId="0A260DCC"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10.631.530,77</w:t>
            </w:r>
          </w:p>
        </w:tc>
        <w:tc>
          <w:tcPr>
            <w:tcW w:w="863" w:type="dxa"/>
            <w:gridSpan w:val="2"/>
            <w:tcBorders>
              <w:top w:val="nil"/>
              <w:left w:val="nil"/>
              <w:bottom w:val="single" w:sz="4" w:space="0" w:color="auto"/>
              <w:right w:val="nil"/>
            </w:tcBorders>
            <w:shd w:val="clear" w:color="auto" w:fill="auto"/>
            <w:noWrap/>
            <w:vAlign w:val="bottom"/>
            <w:hideMark/>
          </w:tcPr>
          <w:p w14:paraId="051D826F" w14:textId="2B6131D6"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0,04</w:t>
            </w:r>
          </w:p>
        </w:tc>
        <w:tc>
          <w:tcPr>
            <w:tcW w:w="820" w:type="dxa"/>
            <w:gridSpan w:val="2"/>
            <w:tcBorders>
              <w:top w:val="nil"/>
              <w:left w:val="nil"/>
              <w:bottom w:val="single" w:sz="4" w:space="0" w:color="auto"/>
              <w:right w:val="nil"/>
            </w:tcBorders>
            <w:shd w:val="clear" w:color="auto" w:fill="auto"/>
            <w:noWrap/>
            <w:vAlign w:val="bottom"/>
            <w:hideMark/>
          </w:tcPr>
          <w:p w14:paraId="58218FF3" w14:textId="7FD6B738"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10,16</w:t>
            </w:r>
          </w:p>
        </w:tc>
      </w:tr>
      <w:tr w:rsidR="00126ABF" w:rsidRPr="00DA43B6" w14:paraId="368FA084" w14:textId="77777777" w:rsidTr="00E62A38">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76D8A19C" w14:textId="77777777" w:rsidR="00126ABF" w:rsidRPr="00DA43B6" w:rsidRDefault="00126ABF" w:rsidP="00126ABF">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Bens Móveis em Almoxarifado</w:t>
            </w:r>
          </w:p>
        </w:tc>
        <w:tc>
          <w:tcPr>
            <w:tcW w:w="1540" w:type="dxa"/>
            <w:tcBorders>
              <w:top w:val="nil"/>
              <w:left w:val="nil"/>
              <w:bottom w:val="single" w:sz="4" w:space="0" w:color="auto"/>
              <w:right w:val="nil"/>
            </w:tcBorders>
            <w:shd w:val="clear" w:color="auto" w:fill="auto"/>
            <w:noWrap/>
            <w:vAlign w:val="center"/>
            <w:hideMark/>
          </w:tcPr>
          <w:p w14:paraId="6FBCD302" w14:textId="0A9E248F"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 </w:t>
            </w:r>
          </w:p>
        </w:tc>
        <w:tc>
          <w:tcPr>
            <w:tcW w:w="1520" w:type="dxa"/>
            <w:tcBorders>
              <w:top w:val="nil"/>
              <w:left w:val="nil"/>
              <w:bottom w:val="single" w:sz="4" w:space="0" w:color="auto"/>
              <w:right w:val="nil"/>
            </w:tcBorders>
            <w:shd w:val="clear" w:color="auto" w:fill="auto"/>
            <w:noWrap/>
            <w:vAlign w:val="center"/>
            <w:hideMark/>
          </w:tcPr>
          <w:p w14:paraId="39F7DEF3" w14:textId="7D74823F"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 </w:t>
            </w:r>
          </w:p>
        </w:tc>
        <w:tc>
          <w:tcPr>
            <w:tcW w:w="863" w:type="dxa"/>
            <w:gridSpan w:val="2"/>
            <w:tcBorders>
              <w:top w:val="nil"/>
              <w:left w:val="nil"/>
              <w:bottom w:val="single" w:sz="4" w:space="0" w:color="auto"/>
              <w:right w:val="nil"/>
            </w:tcBorders>
            <w:shd w:val="clear" w:color="auto" w:fill="auto"/>
            <w:noWrap/>
            <w:vAlign w:val="bottom"/>
            <w:hideMark/>
          </w:tcPr>
          <w:p w14:paraId="7530E76B" w14:textId="46078A6B"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 </w:t>
            </w:r>
          </w:p>
        </w:tc>
        <w:tc>
          <w:tcPr>
            <w:tcW w:w="820" w:type="dxa"/>
            <w:gridSpan w:val="2"/>
            <w:tcBorders>
              <w:top w:val="nil"/>
              <w:left w:val="nil"/>
              <w:bottom w:val="single" w:sz="4" w:space="0" w:color="auto"/>
              <w:right w:val="nil"/>
            </w:tcBorders>
            <w:shd w:val="clear" w:color="auto" w:fill="auto"/>
            <w:noWrap/>
            <w:vAlign w:val="bottom"/>
            <w:hideMark/>
          </w:tcPr>
          <w:p w14:paraId="702AD739" w14:textId="4002972C"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 </w:t>
            </w:r>
          </w:p>
        </w:tc>
      </w:tr>
      <w:tr w:rsidR="00126ABF" w:rsidRPr="00DA43B6" w14:paraId="3F44C3C9" w14:textId="77777777" w:rsidTr="00E62A38">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3F0DB6B4" w14:textId="77777777" w:rsidR="00126ABF" w:rsidRPr="00DA43B6" w:rsidRDefault="00126ABF" w:rsidP="00126ABF">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Semoventes e Equipamentos de Montaria</w:t>
            </w:r>
          </w:p>
        </w:tc>
        <w:tc>
          <w:tcPr>
            <w:tcW w:w="1540" w:type="dxa"/>
            <w:tcBorders>
              <w:top w:val="nil"/>
              <w:left w:val="nil"/>
              <w:bottom w:val="single" w:sz="4" w:space="0" w:color="auto"/>
              <w:right w:val="nil"/>
            </w:tcBorders>
            <w:shd w:val="clear" w:color="auto" w:fill="auto"/>
            <w:noWrap/>
            <w:vAlign w:val="center"/>
            <w:hideMark/>
          </w:tcPr>
          <w:p w14:paraId="0C26ED90" w14:textId="254FF150"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360.150,66</w:t>
            </w:r>
          </w:p>
        </w:tc>
        <w:tc>
          <w:tcPr>
            <w:tcW w:w="1520" w:type="dxa"/>
            <w:tcBorders>
              <w:top w:val="nil"/>
              <w:left w:val="nil"/>
              <w:bottom w:val="single" w:sz="4" w:space="0" w:color="auto"/>
              <w:right w:val="nil"/>
            </w:tcBorders>
            <w:shd w:val="clear" w:color="auto" w:fill="auto"/>
            <w:noWrap/>
            <w:vAlign w:val="center"/>
            <w:hideMark/>
          </w:tcPr>
          <w:p w14:paraId="4C745C71" w14:textId="4100F9BB"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360.150,66</w:t>
            </w:r>
          </w:p>
        </w:tc>
        <w:tc>
          <w:tcPr>
            <w:tcW w:w="863" w:type="dxa"/>
            <w:gridSpan w:val="2"/>
            <w:tcBorders>
              <w:top w:val="nil"/>
              <w:left w:val="nil"/>
              <w:bottom w:val="single" w:sz="4" w:space="0" w:color="auto"/>
              <w:right w:val="nil"/>
            </w:tcBorders>
            <w:shd w:val="clear" w:color="auto" w:fill="auto"/>
            <w:noWrap/>
            <w:vAlign w:val="bottom"/>
            <w:hideMark/>
          </w:tcPr>
          <w:p w14:paraId="270B3E8F" w14:textId="120F491B"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0,00</w:t>
            </w:r>
          </w:p>
        </w:tc>
        <w:tc>
          <w:tcPr>
            <w:tcW w:w="820" w:type="dxa"/>
            <w:gridSpan w:val="2"/>
            <w:tcBorders>
              <w:top w:val="nil"/>
              <w:left w:val="nil"/>
              <w:bottom w:val="single" w:sz="4" w:space="0" w:color="auto"/>
              <w:right w:val="nil"/>
            </w:tcBorders>
            <w:shd w:val="clear" w:color="auto" w:fill="auto"/>
            <w:noWrap/>
            <w:vAlign w:val="bottom"/>
            <w:hideMark/>
          </w:tcPr>
          <w:p w14:paraId="756BAFD0" w14:textId="5BAE67B5"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0,34</w:t>
            </w:r>
          </w:p>
        </w:tc>
      </w:tr>
      <w:tr w:rsidR="00126ABF" w:rsidRPr="00DA43B6" w14:paraId="4797B98C" w14:textId="77777777" w:rsidTr="00E62A38">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4C17CE5C" w14:textId="77777777" w:rsidR="00126ABF" w:rsidRPr="00DA43B6" w:rsidRDefault="00126ABF" w:rsidP="00126ABF">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Demais Bens Móveis</w:t>
            </w:r>
          </w:p>
        </w:tc>
        <w:tc>
          <w:tcPr>
            <w:tcW w:w="1540" w:type="dxa"/>
            <w:tcBorders>
              <w:top w:val="nil"/>
              <w:left w:val="nil"/>
              <w:bottom w:val="single" w:sz="4" w:space="0" w:color="auto"/>
              <w:right w:val="nil"/>
            </w:tcBorders>
            <w:shd w:val="clear" w:color="auto" w:fill="auto"/>
            <w:noWrap/>
            <w:vAlign w:val="center"/>
            <w:hideMark/>
          </w:tcPr>
          <w:p w14:paraId="48547F2E" w14:textId="7E5F6F79"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215.318,77</w:t>
            </w:r>
          </w:p>
        </w:tc>
        <w:tc>
          <w:tcPr>
            <w:tcW w:w="1520" w:type="dxa"/>
            <w:tcBorders>
              <w:top w:val="nil"/>
              <w:left w:val="nil"/>
              <w:bottom w:val="single" w:sz="4" w:space="0" w:color="auto"/>
              <w:right w:val="nil"/>
            </w:tcBorders>
            <w:shd w:val="clear" w:color="auto" w:fill="auto"/>
            <w:noWrap/>
            <w:vAlign w:val="center"/>
            <w:hideMark/>
          </w:tcPr>
          <w:p w14:paraId="6C9FE6CB" w14:textId="1418AE97"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98.727,29</w:t>
            </w:r>
          </w:p>
        </w:tc>
        <w:tc>
          <w:tcPr>
            <w:tcW w:w="863" w:type="dxa"/>
            <w:gridSpan w:val="2"/>
            <w:tcBorders>
              <w:top w:val="nil"/>
              <w:left w:val="nil"/>
              <w:bottom w:val="single" w:sz="4" w:space="0" w:color="auto"/>
              <w:right w:val="nil"/>
            </w:tcBorders>
            <w:shd w:val="clear" w:color="auto" w:fill="auto"/>
            <w:noWrap/>
            <w:vAlign w:val="bottom"/>
            <w:hideMark/>
          </w:tcPr>
          <w:p w14:paraId="4D65E6D7" w14:textId="0AFAE57D"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118,09</w:t>
            </w:r>
          </w:p>
        </w:tc>
        <w:tc>
          <w:tcPr>
            <w:tcW w:w="820" w:type="dxa"/>
            <w:gridSpan w:val="2"/>
            <w:tcBorders>
              <w:top w:val="nil"/>
              <w:left w:val="nil"/>
              <w:bottom w:val="single" w:sz="4" w:space="0" w:color="auto"/>
              <w:right w:val="nil"/>
            </w:tcBorders>
            <w:shd w:val="clear" w:color="auto" w:fill="auto"/>
            <w:noWrap/>
            <w:vAlign w:val="bottom"/>
            <w:hideMark/>
          </w:tcPr>
          <w:p w14:paraId="5955B1ED" w14:textId="563BAAC8"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0,21</w:t>
            </w:r>
          </w:p>
        </w:tc>
      </w:tr>
      <w:tr w:rsidR="00126ABF" w:rsidRPr="00DA43B6" w14:paraId="04A86FD1" w14:textId="77777777" w:rsidTr="00E62A38">
        <w:trPr>
          <w:divId w:val="2112431726"/>
          <w:trHeight w:val="255"/>
        </w:trPr>
        <w:tc>
          <w:tcPr>
            <w:tcW w:w="4395" w:type="dxa"/>
            <w:tcBorders>
              <w:top w:val="nil"/>
              <w:left w:val="nil"/>
              <w:bottom w:val="single" w:sz="4" w:space="0" w:color="auto"/>
              <w:right w:val="nil"/>
            </w:tcBorders>
            <w:shd w:val="clear" w:color="auto" w:fill="auto"/>
            <w:noWrap/>
            <w:vAlign w:val="bottom"/>
          </w:tcPr>
          <w:p w14:paraId="2814AEB0" w14:textId="1A645240" w:rsidR="00126ABF" w:rsidRPr="00126ABF" w:rsidRDefault="00126ABF" w:rsidP="00126ABF">
            <w:pPr>
              <w:spacing w:after="0" w:line="240" w:lineRule="auto"/>
              <w:rPr>
                <w:rFonts w:ascii="Arial" w:eastAsia="Times New Roman" w:hAnsi="Arial" w:cs="Arial"/>
                <w:b/>
                <w:color w:val="000000"/>
                <w:sz w:val="20"/>
                <w:szCs w:val="20"/>
                <w:lang w:eastAsia="pt-BR"/>
              </w:rPr>
            </w:pPr>
            <w:r w:rsidRPr="00126ABF">
              <w:rPr>
                <w:rFonts w:ascii="Arial" w:eastAsia="Times New Roman" w:hAnsi="Arial" w:cs="Arial"/>
                <w:b/>
                <w:color w:val="000000"/>
                <w:sz w:val="20"/>
                <w:szCs w:val="20"/>
                <w:lang w:eastAsia="pt-BR"/>
              </w:rPr>
              <w:t>Sub Total de Bens Móveis</w:t>
            </w:r>
          </w:p>
        </w:tc>
        <w:tc>
          <w:tcPr>
            <w:tcW w:w="1540" w:type="dxa"/>
            <w:tcBorders>
              <w:top w:val="nil"/>
              <w:left w:val="nil"/>
              <w:bottom w:val="single" w:sz="4" w:space="0" w:color="auto"/>
              <w:right w:val="nil"/>
            </w:tcBorders>
            <w:shd w:val="clear" w:color="auto" w:fill="auto"/>
            <w:noWrap/>
            <w:vAlign w:val="center"/>
          </w:tcPr>
          <w:p w14:paraId="3C7E648A" w14:textId="6C93798A" w:rsidR="00126ABF" w:rsidRDefault="00126ABF" w:rsidP="00D36B8B">
            <w:pPr>
              <w:spacing w:after="0" w:line="240" w:lineRule="auto"/>
              <w:jc w:val="right"/>
              <w:rPr>
                <w:rFonts w:ascii="Arial" w:hAnsi="Arial" w:cs="Arial"/>
                <w:color w:val="000000"/>
                <w:sz w:val="18"/>
                <w:szCs w:val="18"/>
              </w:rPr>
            </w:pPr>
            <w:r>
              <w:rPr>
                <w:rFonts w:ascii="Arial" w:hAnsi="Arial" w:cs="Arial"/>
                <w:b/>
                <w:bCs/>
                <w:color w:val="000000"/>
                <w:sz w:val="18"/>
                <w:szCs w:val="18"/>
              </w:rPr>
              <w:t>104.670.561,55</w:t>
            </w:r>
          </w:p>
        </w:tc>
        <w:tc>
          <w:tcPr>
            <w:tcW w:w="1520" w:type="dxa"/>
            <w:tcBorders>
              <w:top w:val="nil"/>
              <w:left w:val="nil"/>
              <w:bottom w:val="single" w:sz="4" w:space="0" w:color="auto"/>
              <w:right w:val="nil"/>
            </w:tcBorders>
            <w:shd w:val="clear" w:color="auto" w:fill="auto"/>
            <w:noWrap/>
            <w:vAlign w:val="center"/>
          </w:tcPr>
          <w:p w14:paraId="57E3CA5D" w14:textId="70AA8DFA"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b/>
                <w:bCs/>
                <w:color w:val="000000"/>
                <w:sz w:val="18"/>
                <w:szCs w:val="18"/>
              </w:rPr>
              <w:t>101.066.393,25</w:t>
            </w:r>
          </w:p>
        </w:tc>
        <w:tc>
          <w:tcPr>
            <w:tcW w:w="863" w:type="dxa"/>
            <w:gridSpan w:val="2"/>
            <w:tcBorders>
              <w:top w:val="nil"/>
              <w:left w:val="nil"/>
              <w:bottom w:val="single" w:sz="4" w:space="0" w:color="auto"/>
              <w:right w:val="nil"/>
            </w:tcBorders>
            <w:shd w:val="clear" w:color="auto" w:fill="auto"/>
            <w:noWrap/>
            <w:vAlign w:val="center"/>
          </w:tcPr>
          <w:p w14:paraId="58D72F85" w14:textId="5A15B0EC" w:rsidR="00126ABF" w:rsidRPr="00DA43B6" w:rsidRDefault="00126ABF" w:rsidP="00974B79">
            <w:pPr>
              <w:spacing w:after="0" w:line="240" w:lineRule="auto"/>
              <w:jc w:val="right"/>
              <w:rPr>
                <w:rFonts w:ascii="Arial" w:hAnsi="Arial" w:cs="Arial"/>
                <w:color w:val="000000"/>
                <w:sz w:val="20"/>
                <w:szCs w:val="20"/>
              </w:rPr>
            </w:pPr>
            <w:r>
              <w:rPr>
                <w:rFonts w:ascii="Arial" w:hAnsi="Arial" w:cs="Arial"/>
                <w:b/>
                <w:bCs/>
                <w:color w:val="000000"/>
                <w:sz w:val="18"/>
                <w:szCs w:val="18"/>
              </w:rPr>
              <w:t>2,15%</w:t>
            </w:r>
          </w:p>
        </w:tc>
        <w:tc>
          <w:tcPr>
            <w:tcW w:w="820" w:type="dxa"/>
            <w:gridSpan w:val="2"/>
            <w:tcBorders>
              <w:top w:val="nil"/>
              <w:left w:val="nil"/>
              <w:bottom w:val="single" w:sz="4" w:space="0" w:color="auto"/>
              <w:right w:val="nil"/>
            </w:tcBorders>
            <w:shd w:val="clear" w:color="auto" w:fill="auto"/>
            <w:noWrap/>
            <w:vAlign w:val="center"/>
          </w:tcPr>
          <w:p w14:paraId="5246E412" w14:textId="0D312661" w:rsidR="00126ABF" w:rsidRPr="00DA43B6" w:rsidRDefault="00126ABF" w:rsidP="00974B79">
            <w:pPr>
              <w:spacing w:after="0" w:line="240" w:lineRule="auto"/>
              <w:jc w:val="right"/>
              <w:rPr>
                <w:rFonts w:ascii="Arial" w:hAnsi="Arial" w:cs="Arial"/>
                <w:color w:val="000000"/>
                <w:sz w:val="20"/>
                <w:szCs w:val="20"/>
              </w:rPr>
            </w:pPr>
            <w:r>
              <w:rPr>
                <w:rFonts w:ascii="Arial" w:hAnsi="Arial" w:cs="Arial"/>
                <w:b/>
                <w:bCs/>
                <w:color w:val="000000"/>
                <w:sz w:val="18"/>
                <w:szCs w:val="18"/>
              </w:rPr>
              <w:t>100,00%</w:t>
            </w:r>
          </w:p>
        </w:tc>
      </w:tr>
      <w:tr w:rsidR="00126ABF" w:rsidRPr="00DA43B6" w14:paraId="340417E1" w14:textId="77777777" w:rsidTr="00E62A38">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22B611A5" w14:textId="77777777" w:rsidR="00126ABF" w:rsidRPr="00DA43B6" w:rsidRDefault="00126ABF" w:rsidP="00126ABF">
            <w:pPr>
              <w:spacing w:after="0" w:line="240" w:lineRule="auto"/>
              <w:rPr>
                <w:rFonts w:ascii="Arial" w:eastAsia="Times New Roman" w:hAnsi="Arial" w:cs="Arial"/>
                <w:color w:val="000000"/>
                <w:sz w:val="20"/>
                <w:szCs w:val="20"/>
                <w:lang w:eastAsia="pt-BR"/>
              </w:rPr>
            </w:pPr>
            <w:r w:rsidRPr="00126ABF">
              <w:rPr>
                <w:rFonts w:ascii="Arial" w:eastAsia="Times New Roman" w:hAnsi="Arial" w:cs="Arial"/>
                <w:bCs/>
                <w:color w:val="000000"/>
                <w:sz w:val="20"/>
                <w:szCs w:val="20"/>
                <w:lang w:eastAsia="pt-BR"/>
              </w:rPr>
              <w:t>Depreciação</w:t>
            </w:r>
            <w:r w:rsidRPr="00DA43B6">
              <w:rPr>
                <w:rFonts w:ascii="Arial" w:eastAsia="Times New Roman" w:hAnsi="Arial" w:cs="Arial"/>
                <w:b/>
                <w:bCs/>
                <w:color w:val="000000"/>
                <w:sz w:val="20"/>
                <w:szCs w:val="20"/>
                <w:lang w:eastAsia="pt-BR"/>
              </w:rPr>
              <w:t xml:space="preserve"> </w:t>
            </w:r>
            <w:r w:rsidRPr="00DA43B6">
              <w:rPr>
                <w:rFonts w:ascii="Arial" w:eastAsia="Times New Roman" w:hAnsi="Arial" w:cs="Arial"/>
                <w:color w:val="000000"/>
                <w:sz w:val="20"/>
                <w:szCs w:val="20"/>
                <w:lang w:eastAsia="pt-BR"/>
              </w:rPr>
              <w:t>/ Amortização Acumulada</w:t>
            </w:r>
          </w:p>
        </w:tc>
        <w:tc>
          <w:tcPr>
            <w:tcW w:w="1540" w:type="dxa"/>
            <w:tcBorders>
              <w:top w:val="nil"/>
              <w:left w:val="nil"/>
              <w:bottom w:val="single" w:sz="4" w:space="0" w:color="auto"/>
              <w:right w:val="nil"/>
            </w:tcBorders>
            <w:shd w:val="clear" w:color="auto" w:fill="auto"/>
            <w:noWrap/>
            <w:vAlign w:val="center"/>
          </w:tcPr>
          <w:p w14:paraId="3DCF9BFE" w14:textId="7CEA880A" w:rsidR="00126ABF" w:rsidRPr="00DA43B6" w:rsidRDefault="00126ABF" w:rsidP="00D36B8B">
            <w:pPr>
              <w:spacing w:after="0" w:line="240" w:lineRule="auto"/>
              <w:jc w:val="right"/>
              <w:rPr>
                <w:rFonts w:ascii="Arial" w:eastAsia="Times New Roman" w:hAnsi="Arial" w:cs="Arial"/>
                <w:b/>
                <w:bCs/>
                <w:color w:val="000000"/>
                <w:sz w:val="20"/>
                <w:szCs w:val="20"/>
                <w:lang w:eastAsia="pt-BR"/>
              </w:rPr>
            </w:pPr>
            <w:r>
              <w:rPr>
                <w:rFonts w:ascii="Arial" w:hAnsi="Arial" w:cs="Arial"/>
                <w:color w:val="000000"/>
                <w:sz w:val="18"/>
                <w:szCs w:val="18"/>
              </w:rPr>
              <w:t>-65.287.026,44</w:t>
            </w:r>
          </w:p>
        </w:tc>
        <w:tc>
          <w:tcPr>
            <w:tcW w:w="1520" w:type="dxa"/>
            <w:tcBorders>
              <w:top w:val="nil"/>
              <w:left w:val="nil"/>
              <w:bottom w:val="single" w:sz="4" w:space="0" w:color="auto"/>
              <w:right w:val="nil"/>
            </w:tcBorders>
            <w:shd w:val="clear" w:color="auto" w:fill="auto"/>
            <w:noWrap/>
            <w:vAlign w:val="center"/>
            <w:hideMark/>
          </w:tcPr>
          <w:p w14:paraId="60A029D3" w14:textId="46344CCE" w:rsidR="00126ABF" w:rsidRPr="00DA43B6" w:rsidRDefault="00126ABF" w:rsidP="00D36B8B">
            <w:pPr>
              <w:spacing w:after="0" w:line="240" w:lineRule="auto"/>
              <w:jc w:val="right"/>
              <w:rPr>
                <w:rFonts w:ascii="Arial" w:eastAsia="Times New Roman" w:hAnsi="Arial" w:cs="Arial"/>
                <w:b/>
                <w:bCs/>
                <w:color w:val="000000"/>
                <w:sz w:val="20"/>
                <w:szCs w:val="20"/>
                <w:lang w:eastAsia="pt-BR"/>
              </w:rPr>
            </w:pPr>
            <w:r>
              <w:rPr>
                <w:rFonts w:ascii="Arial" w:hAnsi="Arial" w:cs="Arial"/>
                <w:color w:val="000000"/>
                <w:sz w:val="18"/>
                <w:szCs w:val="18"/>
              </w:rPr>
              <w:t>-60.490.972,44</w:t>
            </w:r>
          </w:p>
        </w:tc>
        <w:tc>
          <w:tcPr>
            <w:tcW w:w="863" w:type="dxa"/>
            <w:gridSpan w:val="2"/>
            <w:tcBorders>
              <w:top w:val="nil"/>
              <w:left w:val="nil"/>
              <w:bottom w:val="single" w:sz="4" w:space="0" w:color="auto"/>
              <w:right w:val="nil"/>
            </w:tcBorders>
            <w:shd w:val="clear" w:color="auto" w:fill="auto"/>
            <w:noWrap/>
            <w:vAlign w:val="bottom"/>
            <w:hideMark/>
          </w:tcPr>
          <w:p w14:paraId="7B717996" w14:textId="67DA5321" w:rsidR="00126ABF" w:rsidRPr="00DA43B6" w:rsidRDefault="00126ABF" w:rsidP="00974B79">
            <w:pPr>
              <w:spacing w:after="0" w:line="240" w:lineRule="auto"/>
              <w:jc w:val="right"/>
              <w:rPr>
                <w:rFonts w:ascii="Arial" w:eastAsia="Times New Roman" w:hAnsi="Arial" w:cs="Arial"/>
                <w:b/>
                <w:bCs/>
                <w:color w:val="000000"/>
                <w:sz w:val="20"/>
                <w:szCs w:val="20"/>
                <w:lang w:eastAsia="pt-BR"/>
              </w:rPr>
            </w:pPr>
            <w:r>
              <w:rPr>
                <w:rFonts w:ascii="Calibri" w:hAnsi="Calibri" w:cs="Calibri"/>
                <w:color w:val="000000"/>
              </w:rPr>
              <w:t>7,93</w:t>
            </w:r>
          </w:p>
        </w:tc>
        <w:tc>
          <w:tcPr>
            <w:tcW w:w="820" w:type="dxa"/>
            <w:gridSpan w:val="2"/>
            <w:tcBorders>
              <w:top w:val="nil"/>
              <w:left w:val="nil"/>
              <w:bottom w:val="single" w:sz="4" w:space="0" w:color="auto"/>
              <w:right w:val="nil"/>
            </w:tcBorders>
            <w:shd w:val="clear" w:color="auto" w:fill="auto"/>
            <w:noWrap/>
            <w:vAlign w:val="bottom"/>
            <w:hideMark/>
          </w:tcPr>
          <w:p w14:paraId="4B526BF3" w14:textId="3CA5531C" w:rsidR="00126ABF" w:rsidRPr="00DA43B6" w:rsidRDefault="00126ABF" w:rsidP="00974B79">
            <w:pPr>
              <w:spacing w:after="0" w:line="240" w:lineRule="auto"/>
              <w:jc w:val="right"/>
              <w:rPr>
                <w:rFonts w:ascii="Arial" w:eastAsia="Times New Roman" w:hAnsi="Arial" w:cs="Arial"/>
                <w:b/>
                <w:bCs/>
                <w:color w:val="000000"/>
                <w:sz w:val="20"/>
                <w:szCs w:val="20"/>
                <w:lang w:eastAsia="pt-BR"/>
              </w:rPr>
            </w:pPr>
            <w:r>
              <w:rPr>
                <w:rFonts w:ascii="Calibri" w:hAnsi="Calibri" w:cs="Calibri"/>
                <w:color w:val="000000"/>
              </w:rPr>
              <w:t>-62,37</w:t>
            </w:r>
          </w:p>
        </w:tc>
      </w:tr>
      <w:tr w:rsidR="00126ABF" w:rsidRPr="00DA43B6" w14:paraId="25304A83" w14:textId="77777777" w:rsidTr="00E62A38">
        <w:trPr>
          <w:gridAfter w:val="1"/>
          <w:divId w:val="2112431726"/>
          <w:wAfter w:w="63" w:type="dxa"/>
          <w:trHeight w:val="255"/>
        </w:trPr>
        <w:tc>
          <w:tcPr>
            <w:tcW w:w="4395" w:type="dxa"/>
            <w:tcBorders>
              <w:top w:val="nil"/>
              <w:left w:val="nil"/>
              <w:bottom w:val="single" w:sz="4" w:space="0" w:color="auto"/>
              <w:right w:val="nil"/>
            </w:tcBorders>
            <w:shd w:val="clear" w:color="auto" w:fill="auto"/>
            <w:noWrap/>
            <w:vAlign w:val="bottom"/>
            <w:hideMark/>
          </w:tcPr>
          <w:p w14:paraId="1C14DAF9" w14:textId="77777777" w:rsidR="00126ABF" w:rsidRPr="00DA43B6" w:rsidRDefault="00126ABF" w:rsidP="00126ABF">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Redução ao Valor Recuperável</w:t>
            </w:r>
          </w:p>
        </w:tc>
        <w:tc>
          <w:tcPr>
            <w:tcW w:w="1540" w:type="dxa"/>
            <w:tcBorders>
              <w:top w:val="nil"/>
              <w:left w:val="nil"/>
              <w:bottom w:val="single" w:sz="4" w:space="0" w:color="auto"/>
              <w:right w:val="nil"/>
            </w:tcBorders>
            <w:shd w:val="clear" w:color="auto" w:fill="auto"/>
            <w:noWrap/>
            <w:vAlign w:val="center"/>
            <w:hideMark/>
          </w:tcPr>
          <w:p w14:paraId="672139D4" w14:textId="0F6F7F09"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0</w:t>
            </w:r>
          </w:p>
        </w:tc>
        <w:tc>
          <w:tcPr>
            <w:tcW w:w="1520" w:type="dxa"/>
            <w:tcBorders>
              <w:top w:val="nil"/>
              <w:left w:val="nil"/>
              <w:bottom w:val="single" w:sz="4" w:space="0" w:color="auto"/>
              <w:right w:val="nil"/>
            </w:tcBorders>
            <w:shd w:val="clear" w:color="auto" w:fill="auto"/>
            <w:noWrap/>
            <w:vAlign w:val="center"/>
            <w:hideMark/>
          </w:tcPr>
          <w:p w14:paraId="00B45CC6" w14:textId="3550E473" w:rsidR="00126ABF" w:rsidRPr="00DA43B6" w:rsidRDefault="00126ABF" w:rsidP="00D36B8B">
            <w:pPr>
              <w:spacing w:after="0" w:line="240" w:lineRule="auto"/>
              <w:jc w:val="right"/>
              <w:rPr>
                <w:rFonts w:ascii="Arial" w:eastAsia="Times New Roman" w:hAnsi="Arial" w:cs="Arial"/>
                <w:color w:val="000000"/>
                <w:sz w:val="20"/>
                <w:szCs w:val="20"/>
                <w:lang w:eastAsia="pt-BR"/>
              </w:rPr>
            </w:pPr>
            <w:r>
              <w:rPr>
                <w:rFonts w:ascii="Arial" w:hAnsi="Arial" w:cs="Arial"/>
                <w:color w:val="000000"/>
                <w:sz w:val="18"/>
                <w:szCs w:val="18"/>
              </w:rPr>
              <w:t>0</w:t>
            </w:r>
          </w:p>
        </w:tc>
        <w:tc>
          <w:tcPr>
            <w:tcW w:w="800" w:type="dxa"/>
            <w:tcBorders>
              <w:top w:val="nil"/>
              <w:left w:val="nil"/>
              <w:bottom w:val="single" w:sz="4" w:space="0" w:color="auto"/>
              <w:right w:val="nil"/>
            </w:tcBorders>
            <w:shd w:val="clear" w:color="auto" w:fill="auto"/>
            <w:noWrap/>
            <w:vAlign w:val="bottom"/>
            <w:hideMark/>
          </w:tcPr>
          <w:p w14:paraId="2257DAD8" w14:textId="191071BA" w:rsidR="00126ABF" w:rsidRPr="00DA43B6" w:rsidRDefault="00126ABF" w:rsidP="00974B79">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0,00</w:t>
            </w:r>
          </w:p>
        </w:tc>
        <w:tc>
          <w:tcPr>
            <w:tcW w:w="820" w:type="dxa"/>
            <w:gridSpan w:val="2"/>
            <w:tcBorders>
              <w:top w:val="nil"/>
              <w:left w:val="nil"/>
              <w:bottom w:val="single" w:sz="4" w:space="0" w:color="auto"/>
              <w:right w:val="nil"/>
            </w:tcBorders>
            <w:shd w:val="clear" w:color="auto" w:fill="auto"/>
            <w:noWrap/>
            <w:vAlign w:val="bottom"/>
            <w:hideMark/>
          </w:tcPr>
          <w:p w14:paraId="1F734BD1" w14:textId="1E6F83FC" w:rsidR="00126ABF" w:rsidRPr="00DA43B6" w:rsidRDefault="00126ABF" w:rsidP="00974B79">
            <w:pPr>
              <w:spacing w:after="0" w:line="240" w:lineRule="auto"/>
              <w:jc w:val="right"/>
              <w:rPr>
                <w:rFonts w:ascii="Arial" w:hAnsi="Arial" w:cs="Arial"/>
                <w:color w:val="000000"/>
                <w:sz w:val="20"/>
                <w:szCs w:val="20"/>
              </w:rPr>
            </w:pPr>
            <w:r>
              <w:rPr>
                <w:rFonts w:ascii="Calibri" w:hAnsi="Calibri" w:cs="Calibri"/>
                <w:color w:val="000000"/>
              </w:rPr>
              <w:t>0,00</w:t>
            </w:r>
          </w:p>
        </w:tc>
      </w:tr>
      <w:tr w:rsidR="00126ABF" w:rsidRPr="00126ABF" w14:paraId="1361BB26" w14:textId="77777777" w:rsidTr="00E62A38">
        <w:trPr>
          <w:gridAfter w:val="1"/>
          <w:divId w:val="2112431726"/>
          <w:wAfter w:w="63" w:type="dxa"/>
          <w:trHeight w:val="255"/>
        </w:trPr>
        <w:tc>
          <w:tcPr>
            <w:tcW w:w="4395" w:type="dxa"/>
            <w:tcBorders>
              <w:top w:val="nil"/>
              <w:left w:val="nil"/>
              <w:bottom w:val="single" w:sz="4" w:space="0" w:color="auto"/>
              <w:right w:val="nil"/>
            </w:tcBorders>
            <w:shd w:val="clear" w:color="auto" w:fill="auto"/>
            <w:noWrap/>
            <w:vAlign w:val="bottom"/>
            <w:hideMark/>
          </w:tcPr>
          <w:p w14:paraId="48A73A8D" w14:textId="77777777" w:rsidR="00126ABF" w:rsidRPr="00126ABF" w:rsidRDefault="00126ABF" w:rsidP="00126ABF">
            <w:pPr>
              <w:spacing w:after="0" w:line="240" w:lineRule="auto"/>
              <w:rPr>
                <w:rFonts w:ascii="Arial" w:eastAsia="Times New Roman" w:hAnsi="Arial" w:cs="Arial"/>
                <w:b/>
                <w:color w:val="000000"/>
                <w:sz w:val="20"/>
                <w:szCs w:val="20"/>
                <w:lang w:eastAsia="pt-BR"/>
              </w:rPr>
            </w:pPr>
            <w:r w:rsidRPr="00126ABF">
              <w:rPr>
                <w:rFonts w:ascii="Arial" w:eastAsia="Times New Roman" w:hAnsi="Arial" w:cs="Arial"/>
                <w:b/>
                <w:color w:val="000000"/>
                <w:sz w:val="20"/>
                <w:szCs w:val="20"/>
                <w:lang w:eastAsia="pt-BR"/>
              </w:rPr>
              <w:t>Total</w:t>
            </w:r>
          </w:p>
        </w:tc>
        <w:tc>
          <w:tcPr>
            <w:tcW w:w="1540" w:type="dxa"/>
            <w:tcBorders>
              <w:top w:val="nil"/>
              <w:left w:val="nil"/>
              <w:bottom w:val="single" w:sz="4" w:space="0" w:color="auto"/>
              <w:right w:val="nil"/>
            </w:tcBorders>
            <w:shd w:val="clear" w:color="auto" w:fill="auto"/>
            <w:noWrap/>
            <w:vAlign w:val="center"/>
            <w:hideMark/>
          </w:tcPr>
          <w:p w14:paraId="527E02D5" w14:textId="6FEA5281" w:rsidR="00126ABF" w:rsidRPr="00126ABF" w:rsidRDefault="00126ABF" w:rsidP="00D36B8B">
            <w:pPr>
              <w:spacing w:after="0" w:line="240" w:lineRule="auto"/>
              <w:jc w:val="right"/>
              <w:rPr>
                <w:rFonts w:ascii="Arial" w:eastAsia="Times New Roman" w:hAnsi="Arial" w:cs="Arial"/>
                <w:b/>
                <w:color w:val="000000"/>
                <w:sz w:val="20"/>
                <w:szCs w:val="20"/>
                <w:lang w:eastAsia="pt-BR"/>
              </w:rPr>
            </w:pPr>
            <w:r w:rsidRPr="00126ABF">
              <w:rPr>
                <w:rFonts w:ascii="Arial" w:hAnsi="Arial" w:cs="Arial"/>
                <w:b/>
                <w:bCs/>
                <w:color w:val="000000"/>
                <w:sz w:val="18"/>
                <w:szCs w:val="18"/>
              </w:rPr>
              <w:t>39.383.535,11</w:t>
            </w:r>
          </w:p>
        </w:tc>
        <w:tc>
          <w:tcPr>
            <w:tcW w:w="1520" w:type="dxa"/>
            <w:tcBorders>
              <w:top w:val="nil"/>
              <w:left w:val="nil"/>
              <w:bottom w:val="single" w:sz="4" w:space="0" w:color="auto"/>
              <w:right w:val="nil"/>
            </w:tcBorders>
            <w:shd w:val="clear" w:color="auto" w:fill="auto"/>
            <w:noWrap/>
            <w:vAlign w:val="center"/>
            <w:hideMark/>
          </w:tcPr>
          <w:p w14:paraId="473F922D" w14:textId="4D1BEA7E" w:rsidR="00126ABF" w:rsidRPr="00126ABF" w:rsidRDefault="00126ABF" w:rsidP="00D36B8B">
            <w:pPr>
              <w:spacing w:after="0" w:line="240" w:lineRule="auto"/>
              <w:jc w:val="right"/>
              <w:rPr>
                <w:rFonts w:ascii="Arial" w:eastAsia="Times New Roman" w:hAnsi="Arial" w:cs="Arial"/>
                <w:b/>
                <w:color w:val="000000"/>
                <w:sz w:val="20"/>
                <w:szCs w:val="20"/>
                <w:lang w:eastAsia="pt-BR"/>
              </w:rPr>
            </w:pPr>
            <w:r w:rsidRPr="00126ABF">
              <w:rPr>
                <w:rFonts w:ascii="Arial" w:hAnsi="Arial" w:cs="Arial"/>
                <w:b/>
                <w:bCs/>
                <w:color w:val="000000"/>
                <w:sz w:val="18"/>
                <w:szCs w:val="18"/>
              </w:rPr>
              <w:t>40.575.420,81</w:t>
            </w:r>
          </w:p>
        </w:tc>
        <w:tc>
          <w:tcPr>
            <w:tcW w:w="800" w:type="dxa"/>
            <w:tcBorders>
              <w:top w:val="nil"/>
              <w:left w:val="nil"/>
              <w:bottom w:val="single" w:sz="4" w:space="0" w:color="auto"/>
              <w:right w:val="nil"/>
            </w:tcBorders>
            <w:shd w:val="clear" w:color="auto" w:fill="auto"/>
            <w:noWrap/>
            <w:vAlign w:val="bottom"/>
            <w:hideMark/>
          </w:tcPr>
          <w:p w14:paraId="6CD7984B" w14:textId="68C959D1" w:rsidR="00126ABF" w:rsidRPr="00126ABF" w:rsidRDefault="00126ABF" w:rsidP="00974B79">
            <w:pPr>
              <w:spacing w:after="0" w:line="240" w:lineRule="auto"/>
              <w:jc w:val="right"/>
              <w:rPr>
                <w:rFonts w:ascii="Arial" w:eastAsia="Times New Roman" w:hAnsi="Arial" w:cs="Arial"/>
                <w:b/>
                <w:color w:val="000000"/>
                <w:sz w:val="20"/>
                <w:szCs w:val="20"/>
                <w:lang w:eastAsia="pt-BR"/>
              </w:rPr>
            </w:pPr>
            <w:r w:rsidRPr="00126ABF">
              <w:rPr>
                <w:rFonts w:ascii="Calibri" w:hAnsi="Calibri" w:cs="Calibri"/>
                <w:b/>
                <w:bCs/>
                <w:color w:val="000000"/>
              </w:rPr>
              <w:t>-2,94</w:t>
            </w:r>
          </w:p>
        </w:tc>
        <w:tc>
          <w:tcPr>
            <w:tcW w:w="820" w:type="dxa"/>
            <w:gridSpan w:val="2"/>
            <w:tcBorders>
              <w:top w:val="nil"/>
              <w:left w:val="nil"/>
              <w:bottom w:val="single" w:sz="4" w:space="0" w:color="auto"/>
              <w:right w:val="nil"/>
            </w:tcBorders>
            <w:shd w:val="clear" w:color="auto" w:fill="auto"/>
            <w:noWrap/>
            <w:vAlign w:val="bottom"/>
            <w:hideMark/>
          </w:tcPr>
          <w:p w14:paraId="25FA6E2F" w14:textId="5EE4B409" w:rsidR="00126ABF" w:rsidRPr="00126ABF" w:rsidRDefault="00126ABF" w:rsidP="00974B79">
            <w:pPr>
              <w:spacing w:after="0" w:line="240" w:lineRule="auto"/>
              <w:jc w:val="right"/>
              <w:rPr>
                <w:rFonts w:ascii="Arial" w:eastAsia="Times New Roman" w:hAnsi="Arial" w:cs="Arial"/>
                <w:b/>
                <w:color w:val="000000"/>
                <w:sz w:val="20"/>
                <w:szCs w:val="20"/>
                <w:lang w:eastAsia="pt-BR"/>
              </w:rPr>
            </w:pPr>
            <w:r w:rsidRPr="00126ABF">
              <w:rPr>
                <w:rFonts w:ascii="Calibri" w:hAnsi="Calibri" w:cs="Calibri"/>
                <w:b/>
                <w:bCs/>
                <w:color w:val="000000"/>
              </w:rPr>
              <w:t>37,63</w:t>
            </w:r>
          </w:p>
        </w:tc>
      </w:tr>
    </w:tbl>
    <w:p w14:paraId="1359867D" w14:textId="306B3374" w:rsidR="00C55085" w:rsidRDefault="00F55373" w:rsidP="00117EC2">
      <w:pPr>
        <w:spacing w:after="0" w:line="240" w:lineRule="auto"/>
        <w:jc w:val="both"/>
        <w:rPr>
          <w:rFonts w:ascii="Arial" w:hAnsi="Arial" w:cs="Arial"/>
          <w:b/>
          <w:sz w:val="20"/>
          <w:szCs w:val="20"/>
        </w:rPr>
      </w:pPr>
      <w:r w:rsidRPr="004A3B26">
        <w:rPr>
          <w:rFonts w:ascii="Arial" w:hAnsi="Arial" w:cs="Arial"/>
          <w:b/>
          <w:sz w:val="20"/>
          <w:szCs w:val="20"/>
        </w:rPr>
        <w:fldChar w:fldCharType="end"/>
      </w:r>
    </w:p>
    <w:p w14:paraId="651FEB60" w14:textId="37236E3D" w:rsidR="00C55085" w:rsidRPr="00121534" w:rsidRDefault="00236BDA" w:rsidP="00117EC2">
      <w:pPr>
        <w:spacing w:after="0" w:line="240" w:lineRule="auto"/>
        <w:jc w:val="both"/>
        <w:rPr>
          <w:rFonts w:ascii="Arial" w:hAnsi="Arial" w:cs="Arial"/>
          <w:b/>
          <w:sz w:val="20"/>
          <w:szCs w:val="20"/>
        </w:rPr>
      </w:pPr>
      <w:r>
        <w:rPr>
          <w:rFonts w:ascii="Arial" w:hAnsi="Arial" w:cs="Arial"/>
          <w:b/>
          <w:sz w:val="20"/>
          <w:szCs w:val="20"/>
        </w:rPr>
        <w:tab/>
      </w:r>
      <w:r>
        <w:rPr>
          <w:rFonts w:ascii="Arial" w:eastAsia="Calibri" w:hAnsi="Arial" w:cs="Arial"/>
          <w:sz w:val="20"/>
          <w:szCs w:val="20"/>
        </w:rPr>
        <w:t xml:space="preserve">A variação mais expressiva da composição </w:t>
      </w:r>
      <w:r w:rsidR="003B1DB0">
        <w:rPr>
          <w:rFonts w:ascii="Arial" w:eastAsia="Calibri" w:hAnsi="Arial" w:cs="Arial"/>
          <w:sz w:val="20"/>
          <w:szCs w:val="20"/>
        </w:rPr>
        <w:t xml:space="preserve">foi </w:t>
      </w:r>
      <w:r>
        <w:rPr>
          <w:rFonts w:ascii="Arial" w:eastAsia="Calibri" w:hAnsi="Arial" w:cs="Arial"/>
          <w:sz w:val="20"/>
          <w:szCs w:val="20"/>
        </w:rPr>
        <w:t xml:space="preserve">nos </w:t>
      </w:r>
      <w:r w:rsidR="003B1DB0">
        <w:rPr>
          <w:rFonts w:ascii="Arial" w:eastAsia="Calibri" w:hAnsi="Arial" w:cs="Arial"/>
          <w:sz w:val="20"/>
          <w:szCs w:val="20"/>
        </w:rPr>
        <w:t xml:space="preserve">Demais </w:t>
      </w:r>
      <w:r>
        <w:rPr>
          <w:rFonts w:ascii="Arial" w:eastAsia="Calibri" w:hAnsi="Arial" w:cs="Arial"/>
          <w:sz w:val="20"/>
          <w:szCs w:val="20"/>
        </w:rPr>
        <w:t>bens móveis do Órgão</w:t>
      </w:r>
      <w:r w:rsidR="003B1DB0">
        <w:rPr>
          <w:rFonts w:ascii="Arial" w:eastAsia="Calibri" w:hAnsi="Arial" w:cs="Arial"/>
          <w:sz w:val="20"/>
          <w:szCs w:val="20"/>
        </w:rPr>
        <w:t xml:space="preserve"> com 118,09% em relação a 2019, isto decorreu </w:t>
      </w:r>
      <w:r w:rsidR="0077199F">
        <w:rPr>
          <w:rFonts w:ascii="Arial" w:eastAsia="Calibri" w:hAnsi="Arial" w:cs="Arial"/>
          <w:sz w:val="20"/>
          <w:szCs w:val="20"/>
        </w:rPr>
        <w:t xml:space="preserve">em partes pelo registro de saldo na conta 123119908 pela Setorial Contábil na UG 158467 do </w:t>
      </w:r>
      <w:proofErr w:type="spellStart"/>
      <w:r w:rsidR="0077199F">
        <w:rPr>
          <w:rFonts w:ascii="Arial" w:eastAsia="Calibri" w:hAnsi="Arial" w:cs="Arial"/>
          <w:sz w:val="20"/>
          <w:szCs w:val="20"/>
        </w:rPr>
        <w:t>Câmpus</w:t>
      </w:r>
      <w:proofErr w:type="spellEnd"/>
      <w:r w:rsidR="0077199F">
        <w:rPr>
          <w:rFonts w:ascii="Arial" w:eastAsia="Calibri" w:hAnsi="Arial" w:cs="Arial"/>
          <w:sz w:val="20"/>
          <w:szCs w:val="20"/>
        </w:rPr>
        <w:t xml:space="preserve"> Pelotas e de saldo</w:t>
      </w:r>
      <w:r w:rsidR="00974B79">
        <w:rPr>
          <w:rFonts w:ascii="Arial" w:eastAsia="Calibri" w:hAnsi="Arial" w:cs="Arial"/>
          <w:sz w:val="20"/>
          <w:szCs w:val="20"/>
        </w:rPr>
        <w:t>s</w:t>
      </w:r>
      <w:r w:rsidR="0077199F">
        <w:rPr>
          <w:rFonts w:ascii="Arial" w:eastAsia="Calibri" w:hAnsi="Arial" w:cs="Arial"/>
          <w:sz w:val="20"/>
          <w:szCs w:val="20"/>
        </w:rPr>
        <w:t xml:space="preserve"> registrados na UG 158126 da Reitoria na conta bens móveis a classificar.</w:t>
      </w:r>
    </w:p>
    <w:p w14:paraId="6E498412" w14:textId="77777777" w:rsidR="004360C4" w:rsidRPr="00121534" w:rsidRDefault="004360C4" w:rsidP="00117EC2">
      <w:pPr>
        <w:widowControl w:val="0"/>
        <w:autoSpaceDE w:val="0"/>
        <w:autoSpaceDN w:val="0"/>
        <w:adjustRightInd w:val="0"/>
        <w:spacing w:after="0" w:line="240" w:lineRule="auto"/>
        <w:ind w:firstLine="708"/>
        <w:jc w:val="both"/>
        <w:rPr>
          <w:rFonts w:ascii="Arial" w:eastAsia="Calibri" w:hAnsi="Arial" w:cs="Arial"/>
          <w:sz w:val="20"/>
          <w:szCs w:val="20"/>
        </w:rPr>
      </w:pPr>
    </w:p>
    <w:p w14:paraId="1F00F6D6" w14:textId="1BF8CE7E" w:rsidR="00F736A7" w:rsidRDefault="00F736A7" w:rsidP="00117EC2">
      <w:pPr>
        <w:widowControl w:val="0"/>
        <w:autoSpaceDE w:val="0"/>
        <w:autoSpaceDN w:val="0"/>
        <w:adjustRightInd w:val="0"/>
        <w:spacing w:after="0" w:line="240" w:lineRule="auto"/>
        <w:ind w:firstLine="708"/>
        <w:jc w:val="both"/>
        <w:rPr>
          <w:rFonts w:ascii="Arial" w:eastAsia="Calibri" w:hAnsi="Arial" w:cs="Arial"/>
          <w:sz w:val="20"/>
          <w:szCs w:val="20"/>
        </w:rPr>
      </w:pPr>
      <w:r w:rsidRPr="00121534">
        <w:rPr>
          <w:rFonts w:ascii="Arial" w:eastAsia="Calibri" w:hAnsi="Arial" w:cs="Arial"/>
          <w:sz w:val="20"/>
          <w:szCs w:val="20"/>
        </w:rPr>
        <w:t xml:space="preserve">Os Bens Imóveis do Instituto Federal de Educação, Ciência e Tecnologia Sul-rio-grandense em </w:t>
      </w:r>
      <w:r w:rsidR="00735130" w:rsidRPr="00121534">
        <w:rPr>
          <w:rFonts w:ascii="Arial" w:eastAsia="Calibri" w:hAnsi="Arial" w:cs="Arial"/>
          <w:sz w:val="20"/>
          <w:szCs w:val="20"/>
        </w:rPr>
        <w:t>30/0</w:t>
      </w:r>
      <w:r w:rsidR="00A17664">
        <w:rPr>
          <w:rFonts w:ascii="Arial" w:eastAsia="Calibri" w:hAnsi="Arial" w:cs="Arial"/>
          <w:sz w:val="20"/>
          <w:szCs w:val="20"/>
        </w:rPr>
        <w:t>9</w:t>
      </w:r>
      <w:r w:rsidR="00735130" w:rsidRPr="00121534">
        <w:rPr>
          <w:rFonts w:ascii="Arial" w:eastAsia="Calibri" w:hAnsi="Arial" w:cs="Arial"/>
          <w:sz w:val="20"/>
          <w:szCs w:val="20"/>
        </w:rPr>
        <w:t>/20</w:t>
      </w:r>
      <w:r w:rsidR="008D6DE8">
        <w:rPr>
          <w:rFonts w:ascii="Arial" w:eastAsia="Calibri" w:hAnsi="Arial" w:cs="Arial"/>
          <w:sz w:val="20"/>
          <w:szCs w:val="20"/>
        </w:rPr>
        <w:t>20</w:t>
      </w:r>
      <w:r w:rsidR="00B6694D" w:rsidRPr="00121534">
        <w:rPr>
          <w:rFonts w:ascii="Arial" w:eastAsia="Calibri" w:hAnsi="Arial" w:cs="Arial"/>
          <w:sz w:val="20"/>
          <w:szCs w:val="20"/>
        </w:rPr>
        <w:t xml:space="preserve"> totalizar</w:t>
      </w:r>
      <w:r w:rsidRPr="00121534">
        <w:rPr>
          <w:rFonts w:ascii="Arial" w:eastAsia="Calibri" w:hAnsi="Arial" w:cs="Arial"/>
          <w:sz w:val="20"/>
          <w:szCs w:val="20"/>
        </w:rPr>
        <w:t xml:space="preserve">am R$ </w:t>
      </w:r>
      <w:r w:rsidR="00807C24">
        <w:rPr>
          <w:rFonts w:ascii="Arial" w:eastAsia="Calibri" w:hAnsi="Arial" w:cs="Arial"/>
          <w:sz w:val="20"/>
          <w:szCs w:val="20"/>
        </w:rPr>
        <w:t>215.465.266,29</w:t>
      </w:r>
      <w:r w:rsidR="005F6BFD">
        <w:rPr>
          <w:rFonts w:ascii="Arial" w:eastAsia="Calibri" w:hAnsi="Arial" w:cs="Arial"/>
          <w:sz w:val="20"/>
          <w:szCs w:val="20"/>
        </w:rPr>
        <w:t>,</w:t>
      </w:r>
      <w:r w:rsidRPr="00121534">
        <w:rPr>
          <w:rFonts w:ascii="Arial" w:eastAsia="Calibri" w:hAnsi="Arial" w:cs="Arial"/>
          <w:sz w:val="20"/>
          <w:szCs w:val="20"/>
        </w:rPr>
        <w:t xml:space="preserve"> </w:t>
      </w:r>
      <w:r w:rsidR="003A5967" w:rsidRPr="00121534">
        <w:rPr>
          <w:rFonts w:ascii="Arial" w:eastAsia="Calibri" w:hAnsi="Arial" w:cs="Arial"/>
          <w:sz w:val="20"/>
          <w:szCs w:val="20"/>
        </w:rPr>
        <w:t>discriminados</w:t>
      </w:r>
      <w:r w:rsidRPr="00121534">
        <w:rPr>
          <w:rFonts w:ascii="Arial" w:eastAsia="Calibri" w:hAnsi="Arial" w:cs="Arial"/>
          <w:sz w:val="20"/>
          <w:szCs w:val="20"/>
        </w:rPr>
        <w:t xml:space="preserve"> conforme tabela a seguir</w:t>
      </w:r>
      <w:r w:rsidR="00C82D74">
        <w:rPr>
          <w:rFonts w:ascii="Arial" w:eastAsia="Calibri" w:hAnsi="Arial" w:cs="Arial"/>
          <w:sz w:val="20"/>
          <w:szCs w:val="20"/>
        </w:rPr>
        <w:t>:</w:t>
      </w:r>
    </w:p>
    <w:p w14:paraId="29129075" w14:textId="483CA156" w:rsidR="006906F0" w:rsidRDefault="006906F0" w:rsidP="00117EC2">
      <w:pPr>
        <w:widowControl w:val="0"/>
        <w:autoSpaceDE w:val="0"/>
        <w:autoSpaceDN w:val="0"/>
        <w:adjustRightInd w:val="0"/>
        <w:spacing w:after="0" w:line="240" w:lineRule="auto"/>
        <w:ind w:firstLine="708"/>
        <w:jc w:val="both"/>
        <w:rPr>
          <w:rFonts w:ascii="Arial" w:eastAsia="Calibri" w:hAnsi="Arial" w:cs="Arial"/>
          <w:sz w:val="20"/>
          <w:szCs w:val="20"/>
        </w:rPr>
      </w:pPr>
    </w:p>
    <w:p w14:paraId="33302572" w14:textId="77777777" w:rsidR="00070175" w:rsidRDefault="00070175" w:rsidP="001E2B66">
      <w:pPr>
        <w:widowControl w:val="0"/>
        <w:autoSpaceDE w:val="0"/>
        <w:autoSpaceDN w:val="0"/>
        <w:adjustRightInd w:val="0"/>
        <w:spacing w:after="0" w:line="240" w:lineRule="auto"/>
        <w:jc w:val="both"/>
      </w:pPr>
    </w:p>
    <w:p w14:paraId="37F69F93" w14:textId="61090C77" w:rsidR="001E2B66" w:rsidRPr="001E2B66" w:rsidRDefault="001E2B66" w:rsidP="001E2B66">
      <w:pPr>
        <w:widowControl w:val="0"/>
        <w:autoSpaceDE w:val="0"/>
        <w:autoSpaceDN w:val="0"/>
        <w:adjustRightInd w:val="0"/>
        <w:spacing w:after="0" w:line="240" w:lineRule="auto"/>
        <w:jc w:val="both"/>
        <w:rPr>
          <w:rFonts w:ascii="Arial" w:hAnsi="Arial" w:cs="Arial"/>
          <w:b/>
          <w:bCs/>
          <w:sz w:val="20"/>
          <w:szCs w:val="20"/>
        </w:rPr>
      </w:pPr>
      <w:r>
        <w:t xml:space="preserve"> </w:t>
      </w:r>
      <w:r w:rsidRPr="001E2B66">
        <w:rPr>
          <w:rFonts w:ascii="Arial" w:hAnsi="Arial" w:cs="Arial"/>
          <w:b/>
          <w:bCs/>
          <w:sz w:val="20"/>
          <w:szCs w:val="20"/>
        </w:rPr>
        <w:t>Tabela 04 – Bens Imóveis - Composição</w:t>
      </w:r>
      <w:r w:rsidRPr="001E2B66">
        <w:rPr>
          <w:rFonts w:ascii="Arial" w:hAnsi="Arial" w:cs="Arial"/>
          <w:b/>
          <w:bCs/>
          <w:sz w:val="20"/>
          <w:szCs w:val="20"/>
        </w:rPr>
        <w:fldChar w:fldCharType="begin"/>
      </w:r>
      <w:r w:rsidRPr="001E2B66">
        <w:rPr>
          <w:rFonts w:ascii="Arial" w:hAnsi="Arial" w:cs="Arial"/>
          <w:b/>
          <w:bCs/>
          <w:sz w:val="20"/>
          <w:szCs w:val="20"/>
        </w:rPr>
        <w:instrText xml:space="preserve"> LINK Excel.Sheet.12 "C:\\Users\\Érica\\AppData\\Local\\Temp\\Bens Imóveis - Composição.xlsx" "Planilha1!L1C1:L6C5" \a \f 4 \h  \* MERGEFORMAT </w:instrText>
      </w:r>
      <w:r w:rsidRPr="001E2B66">
        <w:rPr>
          <w:rFonts w:ascii="Arial" w:hAnsi="Arial" w:cs="Arial"/>
          <w:b/>
          <w:bCs/>
          <w:sz w:val="20"/>
          <w:szCs w:val="20"/>
        </w:rPr>
        <w:fldChar w:fldCharType="separate"/>
      </w:r>
    </w:p>
    <w:tbl>
      <w:tblPr>
        <w:tblW w:w="9180" w:type="dxa"/>
        <w:tblCellMar>
          <w:left w:w="70" w:type="dxa"/>
          <w:right w:w="70" w:type="dxa"/>
        </w:tblCellMar>
        <w:tblLook w:val="04A0" w:firstRow="1" w:lastRow="0" w:firstColumn="1" w:lastColumn="0" w:noHBand="0" w:noVBand="1"/>
      </w:tblPr>
      <w:tblGrid>
        <w:gridCol w:w="3340"/>
        <w:gridCol w:w="1960"/>
        <w:gridCol w:w="1960"/>
        <w:gridCol w:w="960"/>
        <w:gridCol w:w="960"/>
      </w:tblGrid>
      <w:tr w:rsidR="001E2B66" w:rsidRPr="001E2B66" w14:paraId="4B889B07" w14:textId="77777777" w:rsidTr="001E2B66">
        <w:trPr>
          <w:trHeight w:val="255"/>
        </w:trPr>
        <w:tc>
          <w:tcPr>
            <w:tcW w:w="3340" w:type="dxa"/>
            <w:tcBorders>
              <w:top w:val="single" w:sz="4" w:space="0" w:color="auto"/>
              <w:left w:val="nil"/>
              <w:bottom w:val="single" w:sz="4" w:space="0" w:color="auto"/>
              <w:right w:val="nil"/>
            </w:tcBorders>
            <w:shd w:val="clear" w:color="000000" w:fill="FFFFFF"/>
            <w:vAlign w:val="center"/>
            <w:hideMark/>
          </w:tcPr>
          <w:p w14:paraId="7B55AD26" w14:textId="4E8AA55C" w:rsidR="001E2B66" w:rsidRPr="001E2B66" w:rsidRDefault="001E2B66" w:rsidP="001E2B66">
            <w:pPr>
              <w:spacing w:after="0" w:line="240" w:lineRule="auto"/>
              <w:rPr>
                <w:rFonts w:ascii="Arial" w:eastAsia="Times New Roman" w:hAnsi="Arial" w:cs="Arial"/>
                <w:b/>
                <w:bCs/>
                <w:sz w:val="20"/>
                <w:szCs w:val="20"/>
                <w:lang w:eastAsia="pt-BR"/>
              </w:rPr>
            </w:pPr>
            <w:r w:rsidRPr="001E2B66">
              <w:rPr>
                <w:rFonts w:ascii="Arial" w:eastAsia="Times New Roman" w:hAnsi="Arial" w:cs="Arial"/>
                <w:b/>
                <w:bCs/>
                <w:sz w:val="20"/>
                <w:szCs w:val="20"/>
                <w:lang w:eastAsia="pt-BR"/>
              </w:rPr>
              <w:t>Bens Imóveis</w:t>
            </w:r>
          </w:p>
        </w:tc>
        <w:tc>
          <w:tcPr>
            <w:tcW w:w="1960" w:type="dxa"/>
            <w:tcBorders>
              <w:top w:val="single" w:sz="4" w:space="0" w:color="auto"/>
              <w:left w:val="nil"/>
              <w:bottom w:val="single" w:sz="4" w:space="0" w:color="auto"/>
              <w:right w:val="nil"/>
            </w:tcBorders>
            <w:shd w:val="clear" w:color="000000" w:fill="FFFFFF"/>
            <w:vAlign w:val="bottom"/>
            <w:hideMark/>
          </w:tcPr>
          <w:p w14:paraId="20E07222" w14:textId="0C3FB224" w:rsidR="001E2B66" w:rsidRPr="001E2B66" w:rsidRDefault="00F574FB" w:rsidP="00DF04EA">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SET</w:t>
            </w:r>
            <w:r w:rsidR="001E2B66" w:rsidRPr="001E2B66">
              <w:rPr>
                <w:rFonts w:ascii="Arial" w:eastAsia="Times New Roman" w:hAnsi="Arial" w:cs="Arial"/>
                <w:b/>
                <w:bCs/>
                <w:sz w:val="20"/>
                <w:szCs w:val="20"/>
                <w:lang w:eastAsia="pt-BR"/>
              </w:rPr>
              <w:t>/20</w:t>
            </w:r>
            <w:r w:rsidR="00DF04EA">
              <w:rPr>
                <w:rFonts w:ascii="Arial" w:eastAsia="Times New Roman" w:hAnsi="Arial" w:cs="Arial"/>
                <w:b/>
                <w:bCs/>
                <w:sz w:val="20"/>
                <w:szCs w:val="20"/>
                <w:lang w:eastAsia="pt-BR"/>
              </w:rPr>
              <w:t>20</w:t>
            </w:r>
          </w:p>
        </w:tc>
        <w:tc>
          <w:tcPr>
            <w:tcW w:w="1960" w:type="dxa"/>
            <w:tcBorders>
              <w:top w:val="single" w:sz="4" w:space="0" w:color="auto"/>
              <w:left w:val="nil"/>
              <w:bottom w:val="single" w:sz="4" w:space="0" w:color="auto"/>
              <w:right w:val="nil"/>
            </w:tcBorders>
            <w:shd w:val="clear" w:color="000000" w:fill="FFFFFF"/>
            <w:vAlign w:val="bottom"/>
            <w:hideMark/>
          </w:tcPr>
          <w:p w14:paraId="5D874868" w14:textId="13B4479F" w:rsidR="001E2B66" w:rsidRPr="001E2B66" w:rsidRDefault="001E2B66" w:rsidP="00DF04EA">
            <w:pPr>
              <w:spacing w:after="0" w:line="240" w:lineRule="auto"/>
              <w:jc w:val="right"/>
              <w:rPr>
                <w:rFonts w:ascii="Arial" w:eastAsia="Times New Roman" w:hAnsi="Arial" w:cs="Arial"/>
                <w:b/>
                <w:bCs/>
                <w:sz w:val="20"/>
                <w:szCs w:val="20"/>
                <w:lang w:eastAsia="pt-BR"/>
              </w:rPr>
            </w:pPr>
            <w:r w:rsidRPr="001E2B66">
              <w:rPr>
                <w:rFonts w:ascii="Arial" w:eastAsia="Times New Roman" w:hAnsi="Arial" w:cs="Arial"/>
                <w:b/>
                <w:bCs/>
                <w:sz w:val="20"/>
                <w:szCs w:val="20"/>
                <w:lang w:eastAsia="pt-BR"/>
              </w:rPr>
              <w:t>014/201</w:t>
            </w:r>
            <w:r w:rsidR="00DF04EA">
              <w:rPr>
                <w:rFonts w:ascii="Arial" w:eastAsia="Times New Roman" w:hAnsi="Arial" w:cs="Arial"/>
                <w:b/>
                <w:bCs/>
                <w:sz w:val="20"/>
                <w:szCs w:val="20"/>
                <w:lang w:eastAsia="pt-BR"/>
              </w:rPr>
              <w:t>9</w:t>
            </w:r>
          </w:p>
        </w:tc>
        <w:tc>
          <w:tcPr>
            <w:tcW w:w="960" w:type="dxa"/>
            <w:tcBorders>
              <w:top w:val="single" w:sz="4" w:space="0" w:color="auto"/>
              <w:left w:val="nil"/>
              <w:bottom w:val="single" w:sz="4" w:space="0" w:color="auto"/>
              <w:right w:val="nil"/>
            </w:tcBorders>
            <w:shd w:val="clear" w:color="auto" w:fill="auto"/>
            <w:noWrap/>
            <w:vAlign w:val="bottom"/>
            <w:hideMark/>
          </w:tcPr>
          <w:p w14:paraId="29F1B79E" w14:textId="77777777" w:rsidR="001E2B66" w:rsidRPr="001E2B66" w:rsidRDefault="001E2B66" w:rsidP="001E2B66">
            <w:pPr>
              <w:spacing w:after="0" w:line="240" w:lineRule="auto"/>
              <w:jc w:val="center"/>
              <w:rPr>
                <w:rFonts w:ascii="Arial" w:eastAsia="Times New Roman" w:hAnsi="Arial" w:cs="Arial"/>
                <w:b/>
                <w:bCs/>
                <w:color w:val="000000"/>
                <w:sz w:val="20"/>
                <w:szCs w:val="20"/>
                <w:lang w:eastAsia="pt-BR"/>
              </w:rPr>
            </w:pPr>
            <w:r w:rsidRPr="001E2B66">
              <w:rPr>
                <w:rFonts w:ascii="Arial" w:eastAsia="Times New Roman" w:hAnsi="Arial" w:cs="Arial"/>
                <w:b/>
                <w:bCs/>
                <w:color w:val="000000"/>
                <w:sz w:val="20"/>
                <w:szCs w:val="20"/>
                <w:lang w:eastAsia="pt-BR"/>
              </w:rPr>
              <w:t>AH%</w:t>
            </w:r>
          </w:p>
        </w:tc>
        <w:tc>
          <w:tcPr>
            <w:tcW w:w="960" w:type="dxa"/>
            <w:tcBorders>
              <w:top w:val="single" w:sz="4" w:space="0" w:color="auto"/>
              <w:left w:val="nil"/>
              <w:bottom w:val="single" w:sz="4" w:space="0" w:color="auto"/>
              <w:right w:val="nil"/>
            </w:tcBorders>
            <w:shd w:val="clear" w:color="auto" w:fill="auto"/>
            <w:noWrap/>
            <w:vAlign w:val="bottom"/>
            <w:hideMark/>
          </w:tcPr>
          <w:p w14:paraId="391DE936" w14:textId="77777777" w:rsidR="001E2B66" w:rsidRPr="001E2B66" w:rsidRDefault="001E2B66" w:rsidP="001E2B66">
            <w:pPr>
              <w:spacing w:after="0" w:line="240" w:lineRule="auto"/>
              <w:jc w:val="center"/>
              <w:rPr>
                <w:rFonts w:ascii="Arial" w:eastAsia="Times New Roman" w:hAnsi="Arial" w:cs="Arial"/>
                <w:b/>
                <w:bCs/>
                <w:color w:val="000000"/>
                <w:sz w:val="20"/>
                <w:szCs w:val="20"/>
                <w:lang w:eastAsia="pt-BR"/>
              </w:rPr>
            </w:pPr>
            <w:r w:rsidRPr="001E2B66">
              <w:rPr>
                <w:rFonts w:ascii="Arial" w:eastAsia="Times New Roman" w:hAnsi="Arial" w:cs="Arial"/>
                <w:b/>
                <w:bCs/>
                <w:color w:val="000000"/>
                <w:sz w:val="20"/>
                <w:szCs w:val="20"/>
                <w:lang w:eastAsia="pt-BR"/>
              </w:rPr>
              <w:t>AV%</w:t>
            </w:r>
          </w:p>
        </w:tc>
      </w:tr>
      <w:tr w:rsidR="009755FB" w:rsidRPr="001E2B66" w14:paraId="41239318" w14:textId="77777777" w:rsidTr="00E62A38">
        <w:trPr>
          <w:trHeight w:val="255"/>
        </w:trPr>
        <w:tc>
          <w:tcPr>
            <w:tcW w:w="3340" w:type="dxa"/>
            <w:tcBorders>
              <w:top w:val="nil"/>
              <w:left w:val="nil"/>
              <w:bottom w:val="single" w:sz="4" w:space="0" w:color="auto"/>
              <w:right w:val="nil"/>
            </w:tcBorders>
            <w:shd w:val="clear" w:color="000000" w:fill="FFFFFF"/>
            <w:vAlign w:val="center"/>
            <w:hideMark/>
          </w:tcPr>
          <w:p w14:paraId="52B03049" w14:textId="77777777" w:rsidR="009755FB" w:rsidRPr="001E2B66" w:rsidRDefault="009755FB" w:rsidP="009755FB">
            <w:pPr>
              <w:spacing w:after="0" w:line="240" w:lineRule="auto"/>
              <w:rPr>
                <w:rFonts w:ascii="Arial" w:eastAsia="Times New Roman" w:hAnsi="Arial" w:cs="Arial"/>
                <w:sz w:val="20"/>
                <w:szCs w:val="20"/>
                <w:lang w:eastAsia="pt-BR"/>
              </w:rPr>
            </w:pPr>
            <w:r w:rsidRPr="001E2B66">
              <w:rPr>
                <w:rFonts w:ascii="Arial" w:eastAsia="Times New Roman" w:hAnsi="Arial" w:cs="Arial"/>
                <w:sz w:val="20"/>
                <w:szCs w:val="20"/>
                <w:lang w:eastAsia="pt-BR"/>
              </w:rPr>
              <w:t>Bens de Uso Especial</w:t>
            </w:r>
          </w:p>
        </w:tc>
        <w:tc>
          <w:tcPr>
            <w:tcW w:w="1960" w:type="dxa"/>
            <w:tcBorders>
              <w:top w:val="nil"/>
              <w:left w:val="nil"/>
              <w:bottom w:val="single" w:sz="4" w:space="0" w:color="auto"/>
              <w:right w:val="nil"/>
            </w:tcBorders>
            <w:shd w:val="clear" w:color="000000" w:fill="FFFFFF"/>
            <w:noWrap/>
            <w:vAlign w:val="center"/>
            <w:hideMark/>
          </w:tcPr>
          <w:p w14:paraId="4C394B11" w14:textId="2E6A48D7" w:rsidR="009755FB" w:rsidRPr="001E2B66" w:rsidRDefault="009755FB" w:rsidP="009755FB">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154.279.152,21</w:t>
            </w:r>
          </w:p>
        </w:tc>
        <w:tc>
          <w:tcPr>
            <w:tcW w:w="1960" w:type="dxa"/>
            <w:tcBorders>
              <w:top w:val="nil"/>
              <w:left w:val="nil"/>
              <w:bottom w:val="single" w:sz="4" w:space="0" w:color="auto"/>
              <w:right w:val="nil"/>
            </w:tcBorders>
            <w:shd w:val="clear" w:color="000000" w:fill="FFFFFF"/>
            <w:noWrap/>
            <w:vAlign w:val="center"/>
            <w:hideMark/>
          </w:tcPr>
          <w:p w14:paraId="4D01B041" w14:textId="4B12B1B3" w:rsidR="009755FB" w:rsidRPr="001E2B66" w:rsidRDefault="009755FB" w:rsidP="009755FB">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154.279.152,21</w:t>
            </w:r>
          </w:p>
        </w:tc>
        <w:tc>
          <w:tcPr>
            <w:tcW w:w="960" w:type="dxa"/>
            <w:tcBorders>
              <w:top w:val="nil"/>
              <w:left w:val="nil"/>
              <w:bottom w:val="single" w:sz="4" w:space="0" w:color="auto"/>
              <w:right w:val="nil"/>
            </w:tcBorders>
            <w:shd w:val="clear" w:color="auto" w:fill="auto"/>
            <w:noWrap/>
            <w:vAlign w:val="bottom"/>
            <w:hideMark/>
          </w:tcPr>
          <w:p w14:paraId="54D388BA" w14:textId="28E1322D" w:rsidR="009755FB" w:rsidRPr="00B557B5" w:rsidRDefault="009755FB" w:rsidP="009755FB">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0,00</w:t>
            </w:r>
          </w:p>
        </w:tc>
        <w:tc>
          <w:tcPr>
            <w:tcW w:w="960" w:type="dxa"/>
            <w:tcBorders>
              <w:top w:val="nil"/>
              <w:left w:val="nil"/>
              <w:bottom w:val="single" w:sz="4" w:space="0" w:color="auto"/>
              <w:right w:val="nil"/>
            </w:tcBorders>
            <w:shd w:val="clear" w:color="auto" w:fill="auto"/>
            <w:noWrap/>
            <w:vAlign w:val="bottom"/>
            <w:hideMark/>
          </w:tcPr>
          <w:p w14:paraId="52311C9D" w14:textId="00A7F232" w:rsidR="009755FB" w:rsidRPr="001E2B66" w:rsidRDefault="009755FB" w:rsidP="009755FB">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71,60</w:t>
            </w:r>
          </w:p>
        </w:tc>
      </w:tr>
      <w:tr w:rsidR="009755FB" w:rsidRPr="001E2B66" w14:paraId="712280D4" w14:textId="77777777" w:rsidTr="00E62A38">
        <w:trPr>
          <w:trHeight w:val="255"/>
        </w:trPr>
        <w:tc>
          <w:tcPr>
            <w:tcW w:w="3340" w:type="dxa"/>
            <w:tcBorders>
              <w:top w:val="nil"/>
              <w:left w:val="nil"/>
              <w:bottom w:val="single" w:sz="4" w:space="0" w:color="auto"/>
              <w:right w:val="nil"/>
            </w:tcBorders>
            <w:shd w:val="clear" w:color="000000" w:fill="FFFFFF"/>
            <w:vAlign w:val="center"/>
            <w:hideMark/>
          </w:tcPr>
          <w:p w14:paraId="0CCED451" w14:textId="77777777" w:rsidR="009755FB" w:rsidRPr="001E2B66" w:rsidRDefault="009755FB" w:rsidP="009755FB">
            <w:pPr>
              <w:spacing w:after="0" w:line="240" w:lineRule="auto"/>
              <w:rPr>
                <w:rFonts w:ascii="Arial" w:eastAsia="Times New Roman" w:hAnsi="Arial" w:cs="Arial"/>
                <w:sz w:val="20"/>
                <w:szCs w:val="20"/>
                <w:lang w:eastAsia="pt-BR"/>
              </w:rPr>
            </w:pPr>
            <w:r w:rsidRPr="001E2B66">
              <w:rPr>
                <w:rFonts w:ascii="Arial" w:eastAsia="Times New Roman" w:hAnsi="Arial" w:cs="Arial"/>
                <w:sz w:val="20"/>
                <w:szCs w:val="20"/>
                <w:lang w:eastAsia="pt-BR"/>
              </w:rPr>
              <w:t>Bens Imóveis em Andamento</w:t>
            </w:r>
          </w:p>
        </w:tc>
        <w:tc>
          <w:tcPr>
            <w:tcW w:w="1960" w:type="dxa"/>
            <w:tcBorders>
              <w:top w:val="nil"/>
              <w:left w:val="nil"/>
              <w:bottom w:val="single" w:sz="4" w:space="0" w:color="auto"/>
              <w:right w:val="nil"/>
            </w:tcBorders>
            <w:shd w:val="clear" w:color="000000" w:fill="FFFFFF"/>
            <w:noWrap/>
            <w:vAlign w:val="center"/>
            <w:hideMark/>
          </w:tcPr>
          <w:p w14:paraId="75B3DDAC" w14:textId="7D65757C" w:rsidR="009755FB" w:rsidRPr="001E2B66" w:rsidRDefault="009755FB" w:rsidP="009755FB">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62.422.393,48</w:t>
            </w:r>
          </w:p>
        </w:tc>
        <w:tc>
          <w:tcPr>
            <w:tcW w:w="1960" w:type="dxa"/>
            <w:tcBorders>
              <w:top w:val="nil"/>
              <w:left w:val="nil"/>
              <w:bottom w:val="single" w:sz="4" w:space="0" w:color="auto"/>
              <w:right w:val="nil"/>
            </w:tcBorders>
            <w:shd w:val="clear" w:color="000000" w:fill="FFFFFF"/>
            <w:noWrap/>
            <w:vAlign w:val="center"/>
            <w:hideMark/>
          </w:tcPr>
          <w:p w14:paraId="104BFCCF" w14:textId="4C1C2DFB" w:rsidR="009755FB" w:rsidRPr="001E2B66" w:rsidRDefault="009755FB" w:rsidP="009755FB">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60.120.804,56</w:t>
            </w:r>
          </w:p>
        </w:tc>
        <w:tc>
          <w:tcPr>
            <w:tcW w:w="960" w:type="dxa"/>
            <w:tcBorders>
              <w:top w:val="nil"/>
              <w:left w:val="nil"/>
              <w:bottom w:val="single" w:sz="4" w:space="0" w:color="auto"/>
              <w:right w:val="nil"/>
            </w:tcBorders>
            <w:shd w:val="clear" w:color="auto" w:fill="auto"/>
            <w:noWrap/>
            <w:vAlign w:val="bottom"/>
            <w:hideMark/>
          </w:tcPr>
          <w:p w14:paraId="4E2E4546" w14:textId="1C3A29CB" w:rsidR="009755FB" w:rsidRPr="00B557B5" w:rsidRDefault="009755FB" w:rsidP="009755FB">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3,83</w:t>
            </w:r>
          </w:p>
        </w:tc>
        <w:tc>
          <w:tcPr>
            <w:tcW w:w="960" w:type="dxa"/>
            <w:tcBorders>
              <w:top w:val="nil"/>
              <w:left w:val="nil"/>
              <w:bottom w:val="single" w:sz="4" w:space="0" w:color="auto"/>
              <w:right w:val="nil"/>
            </w:tcBorders>
            <w:shd w:val="clear" w:color="auto" w:fill="auto"/>
            <w:noWrap/>
            <w:vAlign w:val="bottom"/>
            <w:hideMark/>
          </w:tcPr>
          <w:p w14:paraId="6024717C" w14:textId="14BE288D" w:rsidR="009755FB" w:rsidRPr="001E2B66" w:rsidRDefault="009755FB" w:rsidP="009755FB">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28,97</w:t>
            </w:r>
          </w:p>
        </w:tc>
      </w:tr>
      <w:tr w:rsidR="009755FB" w:rsidRPr="001E2B66" w14:paraId="15AEEF64" w14:textId="77777777" w:rsidTr="00E62A38">
        <w:trPr>
          <w:trHeight w:val="255"/>
        </w:trPr>
        <w:tc>
          <w:tcPr>
            <w:tcW w:w="3340" w:type="dxa"/>
            <w:tcBorders>
              <w:top w:val="nil"/>
              <w:left w:val="nil"/>
              <w:bottom w:val="single" w:sz="4" w:space="0" w:color="auto"/>
              <w:right w:val="nil"/>
            </w:tcBorders>
            <w:shd w:val="clear" w:color="000000" w:fill="FFFFFF"/>
            <w:vAlign w:val="center"/>
            <w:hideMark/>
          </w:tcPr>
          <w:p w14:paraId="53B53C9A" w14:textId="77777777" w:rsidR="009755FB" w:rsidRPr="001E2B66" w:rsidRDefault="009755FB" w:rsidP="009755FB">
            <w:pPr>
              <w:spacing w:after="0" w:line="240" w:lineRule="auto"/>
              <w:rPr>
                <w:rFonts w:ascii="Arial" w:eastAsia="Times New Roman" w:hAnsi="Arial" w:cs="Arial"/>
                <w:sz w:val="20"/>
                <w:szCs w:val="20"/>
                <w:lang w:eastAsia="pt-BR"/>
              </w:rPr>
            </w:pPr>
            <w:r w:rsidRPr="001E2B66">
              <w:rPr>
                <w:rFonts w:ascii="Arial" w:eastAsia="Times New Roman" w:hAnsi="Arial" w:cs="Arial"/>
                <w:sz w:val="20"/>
                <w:szCs w:val="20"/>
                <w:lang w:eastAsia="pt-BR"/>
              </w:rPr>
              <w:t>Instalações</w:t>
            </w:r>
          </w:p>
        </w:tc>
        <w:tc>
          <w:tcPr>
            <w:tcW w:w="1960" w:type="dxa"/>
            <w:tcBorders>
              <w:top w:val="nil"/>
              <w:left w:val="nil"/>
              <w:bottom w:val="single" w:sz="4" w:space="0" w:color="auto"/>
              <w:right w:val="nil"/>
            </w:tcBorders>
            <w:shd w:val="clear" w:color="000000" w:fill="FFFFFF"/>
            <w:noWrap/>
            <w:vAlign w:val="center"/>
            <w:hideMark/>
          </w:tcPr>
          <w:p w14:paraId="6AE2B5E3" w14:textId="003516E9" w:rsidR="009755FB" w:rsidRPr="001E2B66" w:rsidRDefault="009755FB" w:rsidP="009755FB">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2.122.591,63</w:t>
            </w:r>
          </w:p>
        </w:tc>
        <w:tc>
          <w:tcPr>
            <w:tcW w:w="1960" w:type="dxa"/>
            <w:tcBorders>
              <w:top w:val="nil"/>
              <w:left w:val="nil"/>
              <w:bottom w:val="single" w:sz="4" w:space="0" w:color="auto"/>
              <w:right w:val="nil"/>
            </w:tcBorders>
            <w:shd w:val="clear" w:color="000000" w:fill="FFFFFF"/>
            <w:noWrap/>
            <w:vAlign w:val="center"/>
            <w:hideMark/>
          </w:tcPr>
          <w:p w14:paraId="1668AC6B" w14:textId="5292D95D" w:rsidR="009755FB" w:rsidRPr="001E2B66" w:rsidRDefault="009755FB" w:rsidP="009755FB">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1.989.822,56</w:t>
            </w:r>
          </w:p>
        </w:tc>
        <w:tc>
          <w:tcPr>
            <w:tcW w:w="960" w:type="dxa"/>
            <w:tcBorders>
              <w:top w:val="nil"/>
              <w:left w:val="nil"/>
              <w:bottom w:val="single" w:sz="4" w:space="0" w:color="auto"/>
              <w:right w:val="nil"/>
            </w:tcBorders>
            <w:shd w:val="clear" w:color="auto" w:fill="auto"/>
            <w:noWrap/>
            <w:vAlign w:val="bottom"/>
            <w:hideMark/>
          </w:tcPr>
          <w:p w14:paraId="48AB4E87" w14:textId="1697DE6F" w:rsidR="009755FB" w:rsidRPr="00B557B5" w:rsidRDefault="009755FB" w:rsidP="009755FB">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6,67</w:t>
            </w:r>
          </w:p>
        </w:tc>
        <w:tc>
          <w:tcPr>
            <w:tcW w:w="960" w:type="dxa"/>
            <w:tcBorders>
              <w:top w:val="nil"/>
              <w:left w:val="nil"/>
              <w:bottom w:val="single" w:sz="4" w:space="0" w:color="auto"/>
              <w:right w:val="nil"/>
            </w:tcBorders>
            <w:shd w:val="clear" w:color="auto" w:fill="auto"/>
            <w:noWrap/>
            <w:vAlign w:val="bottom"/>
            <w:hideMark/>
          </w:tcPr>
          <w:p w14:paraId="6EF059B9" w14:textId="4F3B4622" w:rsidR="009755FB" w:rsidRPr="001E2B66" w:rsidRDefault="009755FB" w:rsidP="009755FB">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0,99</w:t>
            </w:r>
          </w:p>
        </w:tc>
      </w:tr>
      <w:tr w:rsidR="009755FB" w:rsidRPr="001E2B66" w14:paraId="6B0B0333" w14:textId="77777777" w:rsidTr="00E62A38">
        <w:trPr>
          <w:trHeight w:val="510"/>
        </w:trPr>
        <w:tc>
          <w:tcPr>
            <w:tcW w:w="3340" w:type="dxa"/>
            <w:tcBorders>
              <w:top w:val="nil"/>
              <w:left w:val="nil"/>
              <w:bottom w:val="single" w:sz="4" w:space="0" w:color="auto"/>
              <w:right w:val="nil"/>
            </w:tcBorders>
            <w:shd w:val="clear" w:color="000000" w:fill="FFFFFF"/>
            <w:vAlign w:val="center"/>
            <w:hideMark/>
          </w:tcPr>
          <w:p w14:paraId="7322996E" w14:textId="77777777" w:rsidR="009755FB" w:rsidRPr="001E2B66" w:rsidRDefault="009755FB" w:rsidP="009755FB">
            <w:pPr>
              <w:spacing w:after="0" w:line="240" w:lineRule="auto"/>
              <w:rPr>
                <w:rFonts w:ascii="Arial" w:eastAsia="Times New Roman" w:hAnsi="Arial" w:cs="Arial"/>
                <w:sz w:val="20"/>
                <w:szCs w:val="20"/>
                <w:lang w:eastAsia="pt-BR"/>
              </w:rPr>
            </w:pPr>
            <w:proofErr w:type="gramStart"/>
            <w:r w:rsidRPr="001E2B66">
              <w:rPr>
                <w:rFonts w:ascii="Arial" w:eastAsia="Times New Roman" w:hAnsi="Arial" w:cs="Arial"/>
                <w:sz w:val="20"/>
                <w:szCs w:val="20"/>
                <w:lang w:eastAsia="pt-BR"/>
              </w:rPr>
              <w:t>Deprec./</w:t>
            </w:r>
            <w:proofErr w:type="spellStart"/>
            <w:proofErr w:type="gramEnd"/>
            <w:r w:rsidRPr="001E2B66">
              <w:rPr>
                <w:rFonts w:ascii="Arial" w:eastAsia="Times New Roman" w:hAnsi="Arial" w:cs="Arial"/>
                <w:sz w:val="20"/>
                <w:szCs w:val="20"/>
                <w:lang w:eastAsia="pt-BR"/>
              </w:rPr>
              <w:t>Acum</w:t>
            </w:r>
            <w:proofErr w:type="spellEnd"/>
            <w:r w:rsidRPr="001E2B66">
              <w:rPr>
                <w:rFonts w:ascii="Arial" w:eastAsia="Times New Roman" w:hAnsi="Arial" w:cs="Arial"/>
                <w:sz w:val="20"/>
                <w:szCs w:val="20"/>
                <w:lang w:eastAsia="pt-BR"/>
              </w:rPr>
              <w:t>./</w:t>
            </w:r>
            <w:proofErr w:type="spellStart"/>
            <w:r w:rsidRPr="001E2B66">
              <w:rPr>
                <w:rFonts w:ascii="Arial" w:eastAsia="Times New Roman" w:hAnsi="Arial" w:cs="Arial"/>
                <w:sz w:val="20"/>
                <w:szCs w:val="20"/>
                <w:lang w:eastAsia="pt-BR"/>
              </w:rPr>
              <w:t>Amort</w:t>
            </w:r>
            <w:proofErr w:type="spellEnd"/>
            <w:r w:rsidRPr="001E2B66">
              <w:rPr>
                <w:rFonts w:ascii="Arial" w:eastAsia="Times New Roman" w:hAnsi="Arial" w:cs="Arial"/>
                <w:sz w:val="20"/>
                <w:szCs w:val="20"/>
                <w:lang w:eastAsia="pt-BR"/>
              </w:rPr>
              <w:t>. Acumulada - Bens Imóveis</w:t>
            </w:r>
          </w:p>
        </w:tc>
        <w:tc>
          <w:tcPr>
            <w:tcW w:w="1960" w:type="dxa"/>
            <w:tcBorders>
              <w:top w:val="nil"/>
              <w:left w:val="nil"/>
              <w:bottom w:val="single" w:sz="4" w:space="0" w:color="auto"/>
              <w:right w:val="nil"/>
            </w:tcBorders>
            <w:shd w:val="clear" w:color="000000" w:fill="FFFFFF"/>
            <w:noWrap/>
            <w:vAlign w:val="center"/>
            <w:hideMark/>
          </w:tcPr>
          <w:p w14:paraId="11650374" w14:textId="4DDF5C69" w:rsidR="009755FB" w:rsidRPr="001E2B66" w:rsidRDefault="009755FB" w:rsidP="009755FB">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-3.358.871,03</w:t>
            </w:r>
          </w:p>
        </w:tc>
        <w:tc>
          <w:tcPr>
            <w:tcW w:w="1960" w:type="dxa"/>
            <w:tcBorders>
              <w:top w:val="nil"/>
              <w:left w:val="nil"/>
              <w:bottom w:val="single" w:sz="4" w:space="0" w:color="auto"/>
              <w:right w:val="nil"/>
            </w:tcBorders>
            <w:shd w:val="clear" w:color="000000" w:fill="FFFFFF"/>
            <w:noWrap/>
            <w:vAlign w:val="center"/>
            <w:hideMark/>
          </w:tcPr>
          <w:p w14:paraId="6B424198" w14:textId="62CA0909" w:rsidR="009755FB" w:rsidRPr="001E2B66" w:rsidRDefault="009755FB" w:rsidP="009755FB">
            <w:pPr>
              <w:spacing w:after="0" w:line="240" w:lineRule="auto"/>
              <w:jc w:val="right"/>
              <w:rPr>
                <w:rFonts w:ascii="Arial" w:eastAsia="Times New Roman" w:hAnsi="Arial" w:cs="Arial"/>
                <w:sz w:val="20"/>
                <w:szCs w:val="20"/>
                <w:lang w:eastAsia="pt-BR"/>
              </w:rPr>
            </w:pPr>
            <w:r>
              <w:rPr>
                <w:rFonts w:ascii="Arial" w:hAnsi="Arial" w:cs="Arial"/>
                <w:color w:val="000000"/>
                <w:sz w:val="18"/>
                <w:szCs w:val="18"/>
              </w:rPr>
              <w:t>-3.116.164,90</w:t>
            </w:r>
          </w:p>
        </w:tc>
        <w:tc>
          <w:tcPr>
            <w:tcW w:w="960" w:type="dxa"/>
            <w:tcBorders>
              <w:top w:val="nil"/>
              <w:left w:val="nil"/>
              <w:bottom w:val="single" w:sz="4" w:space="0" w:color="auto"/>
              <w:right w:val="nil"/>
            </w:tcBorders>
            <w:shd w:val="clear" w:color="auto" w:fill="auto"/>
            <w:noWrap/>
            <w:vAlign w:val="bottom"/>
            <w:hideMark/>
          </w:tcPr>
          <w:p w14:paraId="67DB56DB" w14:textId="7D2563EA" w:rsidR="009755FB" w:rsidRPr="00B557B5" w:rsidRDefault="009755FB" w:rsidP="009755FB">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7,79</w:t>
            </w:r>
          </w:p>
        </w:tc>
        <w:tc>
          <w:tcPr>
            <w:tcW w:w="960" w:type="dxa"/>
            <w:tcBorders>
              <w:top w:val="nil"/>
              <w:left w:val="nil"/>
              <w:bottom w:val="single" w:sz="4" w:space="0" w:color="auto"/>
              <w:right w:val="nil"/>
            </w:tcBorders>
            <w:shd w:val="clear" w:color="auto" w:fill="auto"/>
            <w:noWrap/>
            <w:vAlign w:val="bottom"/>
            <w:hideMark/>
          </w:tcPr>
          <w:p w14:paraId="64A00C76" w14:textId="582F499A" w:rsidR="009755FB" w:rsidRPr="001E2B66" w:rsidRDefault="009755FB" w:rsidP="009755FB">
            <w:pPr>
              <w:spacing w:after="0" w:line="240" w:lineRule="auto"/>
              <w:jc w:val="right"/>
              <w:rPr>
                <w:rFonts w:ascii="Arial" w:eastAsia="Times New Roman" w:hAnsi="Arial" w:cs="Arial"/>
                <w:color w:val="000000"/>
                <w:sz w:val="20"/>
                <w:szCs w:val="20"/>
                <w:lang w:eastAsia="pt-BR"/>
              </w:rPr>
            </w:pPr>
            <w:r>
              <w:rPr>
                <w:rFonts w:ascii="Calibri" w:hAnsi="Calibri" w:cs="Calibri"/>
                <w:color w:val="000000"/>
              </w:rPr>
              <w:t>-1,56</w:t>
            </w:r>
          </w:p>
        </w:tc>
      </w:tr>
      <w:tr w:rsidR="009755FB" w:rsidRPr="001E2B66" w14:paraId="3C5DC428" w14:textId="77777777" w:rsidTr="00E62A38">
        <w:trPr>
          <w:trHeight w:val="255"/>
        </w:trPr>
        <w:tc>
          <w:tcPr>
            <w:tcW w:w="3340" w:type="dxa"/>
            <w:tcBorders>
              <w:top w:val="nil"/>
              <w:left w:val="nil"/>
              <w:bottom w:val="single" w:sz="4" w:space="0" w:color="auto"/>
              <w:right w:val="nil"/>
            </w:tcBorders>
            <w:shd w:val="clear" w:color="000000" w:fill="FFFFFF"/>
            <w:noWrap/>
            <w:vAlign w:val="center"/>
            <w:hideMark/>
          </w:tcPr>
          <w:p w14:paraId="2086B0CB" w14:textId="77777777" w:rsidR="009755FB" w:rsidRPr="001E2B66" w:rsidRDefault="009755FB" w:rsidP="009755FB">
            <w:pPr>
              <w:spacing w:after="0" w:line="240" w:lineRule="auto"/>
              <w:rPr>
                <w:rFonts w:ascii="Arial" w:eastAsia="Times New Roman" w:hAnsi="Arial" w:cs="Arial"/>
                <w:b/>
                <w:bCs/>
                <w:sz w:val="20"/>
                <w:szCs w:val="20"/>
                <w:lang w:eastAsia="pt-BR"/>
              </w:rPr>
            </w:pPr>
            <w:r w:rsidRPr="001E2B66">
              <w:rPr>
                <w:rFonts w:ascii="Arial" w:eastAsia="Times New Roman" w:hAnsi="Arial" w:cs="Arial"/>
                <w:b/>
                <w:bCs/>
                <w:sz w:val="20"/>
                <w:szCs w:val="20"/>
                <w:lang w:eastAsia="pt-BR"/>
              </w:rPr>
              <w:t>Total</w:t>
            </w:r>
          </w:p>
        </w:tc>
        <w:tc>
          <w:tcPr>
            <w:tcW w:w="1960" w:type="dxa"/>
            <w:tcBorders>
              <w:top w:val="nil"/>
              <w:left w:val="nil"/>
              <w:bottom w:val="single" w:sz="4" w:space="0" w:color="auto"/>
              <w:right w:val="nil"/>
            </w:tcBorders>
            <w:shd w:val="clear" w:color="000000" w:fill="FFFFFF"/>
            <w:noWrap/>
            <w:vAlign w:val="center"/>
            <w:hideMark/>
          </w:tcPr>
          <w:p w14:paraId="6A39198F" w14:textId="6D95CAB6" w:rsidR="009755FB" w:rsidRPr="001E2B66" w:rsidRDefault="009755FB" w:rsidP="009755FB">
            <w:pPr>
              <w:spacing w:after="0" w:line="240" w:lineRule="auto"/>
              <w:jc w:val="right"/>
              <w:rPr>
                <w:rFonts w:ascii="Arial" w:eastAsia="Times New Roman" w:hAnsi="Arial" w:cs="Arial"/>
                <w:b/>
                <w:bCs/>
                <w:sz w:val="20"/>
                <w:szCs w:val="20"/>
                <w:lang w:eastAsia="pt-BR"/>
              </w:rPr>
            </w:pPr>
            <w:r>
              <w:rPr>
                <w:rFonts w:ascii="Arial" w:hAnsi="Arial" w:cs="Arial"/>
                <w:b/>
                <w:bCs/>
                <w:color w:val="000000"/>
                <w:sz w:val="18"/>
                <w:szCs w:val="18"/>
              </w:rPr>
              <w:t>215.465.266,29</w:t>
            </w:r>
          </w:p>
        </w:tc>
        <w:tc>
          <w:tcPr>
            <w:tcW w:w="1960" w:type="dxa"/>
            <w:tcBorders>
              <w:top w:val="nil"/>
              <w:left w:val="nil"/>
              <w:bottom w:val="single" w:sz="4" w:space="0" w:color="auto"/>
              <w:right w:val="nil"/>
            </w:tcBorders>
            <w:shd w:val="clear" w:color="000000" w:fill="FFFFFF"/>
            <w:noWrap/>
            <w:vAlign w:val="center"/>
            <w:hideMark/>
          </w:tcPr>
          <w:p w14:paraId="2B967D89" w14:textId="44E2BCC1" w:rsidR="009755FB" w:rsidRPr="001E2B66" w:rsidRDefault="009755FB" w:rsidP="009755FB">
            <w:pPr>
              <w:spacing w:after="0" w:line="240" w:lineRule="auto"/>
              <w:jc w:val="right"/>
              <w:rPr>
                <w:rFonts w:ascii="Arial" w:eastAsia="Times New Roman" w:hAnsi="Arial" w:cs="Arial"/>
                <w:b/>
                <w:bCs/>
                <w:sz w:val="20"/>
                <w:szCs w:val="20"/>
                <w:lang w:eastAsia="pt-BR"/>
              </w:rPr>
            </w:pPr>
            <w:r>
              <w:rPr>
                <w:rFonts w:ascii="Arial" w:hAnsi="Arial" w:cs="Arial"/>
                <w:b/>
                <w:bCs/>
                <w:color w:val="000000"/>
                <w:sz w:val="18"/>
                <w:szCs w:val="18"/>
              </w:rPr>
              <w:t>213.273.614,43</w:t>
            </w:r>
          </w:p>
        </w:tc>
        <w:tc>
          <w:tcPr>
            <w:tcW w:w="960" w:type="dxa"/>
            <w:tcBorders>
              <w:top w:val="nil"/>
              <w:left w:val="nil"/>
              <w:bottom w:val="single" w:sz="4" w:space="0" w:color="auto"/>
              <w:right w:val="nil"/>
            </w:tcBorders>
            <w:shd w:val="clear" w:color="auto" w:fill="auto"/>
            <w:noWrap/>
            <w:vAlign w:val="bottom"/>
            <w:hideMark/>
          </w:tcPr>
          <w:p w14:paraId="475AAA8A" w14:textId="68FDCB60" w:rsidR="009755FB" w:rsidRPr="00B557B5" w:rsidRDefault="009755FB" w:rsidP="009755FB">
            <w:pPr>
              <w:spacing w:after="0" w:line="240" w:lineRule="auto"/>
              <w:jc w:val="right"/>
              <w:rPr>
                <w:rFonts w:ascii="Arial" w:eastAsia="Times New Roman" w:hAnsi="Arial" w:cs="Arial"/>
                <w:b/>
                <w:bCs/>
                <w:color w:val="000000"/>
                <w:sz w:val="20"/>
                <w:szCs w:val="20"/>
                <w:lang w:eastAsia="pt-BR"/>
              </w:rPr>
            </w:pPr>
            <w:r>
              <w:rPr>
                <w:rFonts w:ascii="Calibri" w:hAnsi="Calibri" w:cs="Calibri"/>
                <w:b/>
                <w:bCs/>
                <w:color w:val="000000"/>
              </w:rPr>
              <w:t>1,03</w:t>
            </w:r>
          </w:p>
        </w:tc>
        <w:tc>
          <w:tcPr>
            <w:tcW w:w="960" w:type="dxa"/>
            <w:tcBorders>
              <w:top w:val="nil"/>
              <w:left w:val="nil"/>
              <w:bottom w:val="single" w:sz="4" w:space="0" w:color="auto"/>
              <w:right w:val="nil"/>
            </w:tcBorders>
            <w:shd w:val="clear" w:color="auto" w:fill="auto"/>
            <w:noWrap/>
            <w:vAlign w:val="bottom"/>
            <w:hideMark/>
          </w:tcPr>
          <w:p w14:paraId="7C4D4BB1" w14:textId="43D0395E" w:rsidR="009755FB" w:rsidRPr="001E2B66" w:rsidRDefault="009755FB" w:rsidP="009755FB">
            <w:pPr>
              <w:spacing w:after="0" w:line="240" w:lineRule="auto"/>
              <w:jc w:val="right"/>
              <w:rPr>
                <w:rFonts w:ascii="Arial" w:eastAsia="Times New Roman" w:hAnsi="Arial" w:cs="Arial"/>
                <w:b/>
                <w:bCs/>
                <w:color w:val="000000"/>
                <w:sz w:val="20"/>
                <w:szCs w:val="20"/>
                <w:lang w:eastAsia="pt-BR"/>
              </w:rPr>
            </w:pPr>
            <w:r>
              <w:rPr>
                <w:rFonts w:ascii="Calibri" w:hAnsi="Calibri" w:cs="Calibri"/>
                <w:color w:val="000000"/>
              </w:rPr>
              <w:t>100,00</w:t>
            </w:r>
          </w:p>
        </w:tc>
      </w:tr>
    </w:tbl>
    <w:p w14:paraId="1A0A67AB" w14:textId="77777777" w:rsidR="00B557B5" w:rsidRDefault="001E2B66" w:rsidP="00117EC2">
      <w:pPr>
        <w:widowControl w:val="0"/>
        <w:autoSpaceDE w:val="0"/>
        <w:autoSpaceDN w:val="0"/>
        <w:adjustRightInd w:val="0"/>
        <w:spacing w:after="0" w:line="240" w:lineRule="auto"/>
        <w:ind w:firstLine="708"/>
        <w:jc w:val="both"/>
        <w:rPr>
          <w:rFonts w:ascii="Arial" w:eastAsia="Calibri" w:hAnsi="Arial" w:cs="Arial"/>
          <w:sz w:val="20"/>
          <w:szCs w:val="20"/>
        </w:rPr>
      </w:pPr>
      <w:r w:rsidRPr="001E2B66">
        <w:rPr>
          <w:rFonts w:ascii="Arial" w:eastAsia="Calibri" w:hAnsi="Arial" w:cs="Arial"/>
          <w:sz w:val="20"/>
          <w:szCs w:val="20"/>
        </w:rPr>
        <w:fldChar w:fldCharType="end"/>
      </w:r>
    </w:p>
    <w:p w14:paraId="590628FF" w14:textId="7F72C1F4" w:rsidR="006906F0" w:rsidRDefault="001B34C8" w:rsidP="00117EC2">
      <w:pPr>
        <w:widowControl w:val="0"/>
        <w:autoSpaceDE w:val="0"/>
        <w:autoSpaceDN w:val="0"/>
        <w:adjustRightInd w:val="0"/>
        <w:spacing w:after="0" w:line="240" w:lineRule="auto"/>
        <w:ind w:firstLine="708"/>
        <w:jc w:val="both"/>
        <w:rPr>
          <w:rFonts w:ascii="Arial" w:eastAsia="Calibri" w:hAnsi="Arial" w:cs="Arial"/>
          <w:sz w:val="20"/>
          <w:szCs w:val="20"/>
        </w:rPr>
      </w:pPr>
      <w:r>
        <w:rPr>
          <w:rFonts w:ascii="Arial" w:eastAsia="Calibri" w:hAnsi="Arial" w:cs="Arial"/>
          <w:sz w:val="20"/>
          <w:szCs w:val="20"/>
        </w:rPr>
        <w:t xml:space="preserve">Os bens de uso especial são a parcela mais significativa na composição dos bens imóveis com 71,60%, além dos bens imóveis em andamento com uma representação de 28,97%. Este último decorre da não possibilidade de registrar a baixa de saldo na conta obras em andamento sem o </w:t>
      </w:r>
      <w:proofErr w:type="gramStart"/>
      <w:r>
        <w:rPr>
          <w:rFonts w:ascii="Arial" w:eastAsia="Calibri" w:hAnsi="Arial" w:cs="Arial"/>
          <w:sz w:val="20"/>
          <w:szCs w:val="20"/>
        </w:rPr>
        <w:t>habite-se</w:t>
      </w:r>
      <w:proofErr w:type="gramEnd"/>
      <w:r>
        <w:rPr>
          <w:rFonts w:ascii="Arial" w:eastAsia="Calibri" w:hAnsi="Arial" w:cs="Arial"/>
          <w:sz w:val="20"/>
          <w:szCs w:val="20"/>
        </w:rPr>
        <w:t xml:space="preserve"> da obra, conforme orientação da Setorial Contábil</w:t>
      </w:r>
      <w:r w:rsidR="008A163F">
        <w:rPr>
          <w:rFonts w:ascii="Arial" w:eastAsia="Calibri" w:hAnsi="Arial" w:cs="Arial"/>
          <w:sz w:val="20"/>
          <w:szCs w:val="20"/>
        </w:rPr>
        <w:t xml:space="preserve"> em Brasília</w:t>
      </w:r>
      <w:r>
        <w:rPr>
          <w:rFonts w:ascii="Arial" w:eastAsia="Calibri" w:hAnsi="Arial" w:cs="Arial"/>
          <w:sz w:val="20"/>
          <w:szCs w:val="20"/>
        </w:rPr>
        <w:t>.</w:t>
      </w:r>
    </w:p>
    <w:p w14:paraId="4FE0F8A6" w14:textId="77777777" w:rsidR="001B34C8" w:rsidRDefault="001B34C8" w:rsidP="00117EC2">
      <w:pPr>
        <w:widowControl w:val="0"/>
        <w:autoSpaceDE w:val="0"/>
        <w:autoSpaceDN w:val="0"/>
        <w:adjustRightInd w:val="0"/>
        <w:spacing w:after="0" w:line="240" w:lineRule="auto"/>
        <w:ind w:firstLine="708"/>
        <w:jc w:val="both"/>
        <w:rPr>
          <w:rFonts w:ascii="Arial" w:eastAsia="Calibri" w:hAnsi="Arial" w:cs="Arial"/>
          <w:sz w:val="20"/>
          <w:szCs w:val="20"/>
        </w:rPr>
      </w:pPr>
    </w:p>
    <w:p w14:paraId="56DD2D5B" w14:textId="77777777" w:rsidR="005F6BFD" w:rsidRPr="00121534" w:rsidRDefault="005F6BFD" w:rsidP="00117EC2">
      <w:pPr>
        <w:widowControl w:val="0"/>
        <w:autoSpaceDE w:val="0"/>
        <w:autoSpaceDN w:val="0"/>
        <w:adjustRightInd w:val="0"/>
        <w:spacing w:after="0" w:line="240" w:lineRule="auto"/>
        <w:ind w:firstLine="708"/>
        <w:jc w:val="both"/>
        <w:rPr>
          <w:rFonts w:ascii="Arial" w:eastAsia="Calibri" w:hAnsi="Arial" w:cs="Arial"/>
          <w:sz w:val="20"/>
          <w:szCs w:val="20"/>
        </w:rPr>
      </w:pPr>
    </w:p>
    <w:p w14:paraId="412EDBD6" w14:textId="77777777" w:rsidR="006873AE" w:rsidRPr="00121534" w:rsidRDefault="006873AE" w:rsidP="00117EC2">
      <w:pPr>
        <w:jc w:val="both"/>
        <w:rPr>
          <w:rFonts w:ascii="Arial" w:hAnsi="Arial" w:cs="Arial"/>
          <w:b/>
          <w:sz w:val="20"/>
          <w:szCs w:val="20"/>
          <w:u w:val="single"/>
        </w:rPr>
      </w:pPr>
      <w:r w:rsidRPr="00C37FBB">
        <w:rPr>
          <w:rFonts w:ascii="Arial" w:hAnsi="Arial" w:cs="Arial"/>
          <w:b/>
          <w:sz w:val="20"/>
          <w:szCs w:val="20"/>
          <w:u w:val="single"/>
        </w:rPr>
        <w:t>PASSIVO</w:t>
      </w:r>
    </w:p>
    <w:p w14:paraId="4F50FD7E" w14:textId="77777777" w:rsidR="00384B11" w:rsidRPr="00121534" w:rsidRDefault="00230196" w:rsidP="00117EC2">
      <w:pPr>
        <w:jc w:val="both"/>
        <w:rPr>
          <w:rFonts w:ascii="Arial" w:hAnsi="Arial" w:cs="Arial"/>
          <w:b/>
          <w:sz w:val="20"/>
          <w:szCs w:val="20"/>
          <w:u w:val="single"/>
        </w:rPr>
      </w:pPr>
      <w:r w:rsidRPr="00121534">
        <w:rPr>
          <w:rFonts w:ascii="Arial" w:hAnsi="Arial" w:cs="Arial"/>
          <w:b/>
          <w:sz w:val="20"/>
          <w:szCs w:val="20"/>
          <w:u w:val="single"/>
        </w:rPr>
        <w:t>Passivo Circulante</w:t>
      </w:r>
    </w:p>
    <w:p w14:paraId="711999AC" w14:textId="50251109" w:rsidR="00FE7B7B" w:rsidRPr="00121534" w:rsidRDefault="00FE7B7B" w:rsidP="00117EC2">
      <w:pPr>
        <w:ind w:firstLine="708"/>
        <w:jc w:val="both"/>
        <w:rPr>
          <w:rFonts w:ascii="Arial" w:hAnsi="Arial" w:cs="Arial"/>
          <w:sz w:val="20"/>
          <w:szCs w:val="20"/>
        </w:rPr>
      </w:pPr>
      <w:r w:rsidRPr="00121534">
        <w:rPr>
          <w:rFonts w:ascii="Arial" w:hAnsi="Arial" w:cs="Arial"/>
          <w:sz w:val="20"/>
          <w:szCs w:val="20"/>
        </w:rPr>
        <w:t xml:space="preserve">Em </w:t>
      </w:r>
      <w:r w:rsidR="004536DC" w:rsidRPr="00121534">
        <w:rPr>
          <w:rFonts w:ascii="Arial" w:hAnsi="Arial" w:cs="Arial"/>
          <w:sz w:val="20"/>
          <w:szCs w:val="20"/>
        </w:rPr>
        <w:t>3</w:t>
      </w:r>
      <w:r w:rsidR="00B65865" w:rsidRPr="00121534">
        <w:rPr>
          <w:rFonts w:ascii="Arial" w:hAnsi="Arial" w:cs="Arial"/>
          <w:sz w:val="20"/>
          <w:szCs w:val="20"/>
        </w:rPr>
        <w:t>0/0</w:t>
      </w:r>
      <w:r w:rsidR="00773802">
        <w:rPr>
          <w:rFonts w:ascii="Arial" w:hAnsi="Arial" w:cs="Arial"/>
          <w:sz w:val="20"/>
          <w:szCs w:val="20"/>
        </w:rPr>
        <w:t>9</w:t>
      </w:r>
      <w:r w:rsidR="00B65865" w:rsidRPr="00121534">
        <w:rPr>
          <w:rFonts w:ascii="Arial" w:hAnsi="Arial" w:cs="Arial"/>
          <w:sz w:val="20"/>
          <w:szCs w:val="20"/>
        </w:rPr>
        <w:t>/20</w:t>
      </w:r>
      <w:r w:rsidR="00741780">
        <w:rPr>
          <w:rFonts w:ascii="Arial" w:hAnsi="Arial" w:cs="Arial"/>
          <w:sz w:val="20"/>
          <w:szCs w:val="20"/>
        </w:rPr>
        <w:t>20</w:t>
      </w:r>
      <w:r w:rsidR="00BA25B5" w:rsidRPr="00121534">
        <w:rPr>
          <w:rFonts w:ascii="Arial" w:hAnsi="Arial" w:cs="Arial"/>
          <w:sz w:val="20"/>
          <w:szCs w:val="20"/>
        </w:rPr>
        <w:t>,</w:t>
      </w:r>
      <w:r w:rsidRPr="00121534">
        <w:rPr>
          <w:rFonts w:ascii="Arial" w:hAnsi="Arial" w:cs="Arial"/>
          <w:sz w:val="20"/>
          <w:szCs w:val="20"/>
        </w:rPr>
        <w:t xml:space="preserve"> o Instituto Federal de Educação, Ciência e Tecnologia Sul-rio-grandense apresentava Passivo Circulante no valor de R$ </w:t>
      </w:r>
      <w:r w:rsidR="0067385A" w:rsidRPr="0067385A">
        <w:rPr>
          <w:rFonts w:ascii="Arial" w:hAnsi="Arial" w:cs="Arial"/>
          <w:sz w:val="20"/>
          <w:szCs w:val="20"/>
        </w:rPr>
        <w:t>94</w:t>
      </w:r>
      <w:r w:rsidR="0067385A">
        <w:rPr>
          <w:rFonts w:ascii="Arial" w:hAnsi="Arial" w:cs="Arial"/>
          <w:sz w:val="20"/>
          <w:szCs w:val="20"/>
        </w:rPr>
        <w:t>.</w:t>
      </w:r>
      <w:r w:rsidR="0067385A" w:rsidRPr="0067385A">
        <w:rPr>
          <w:rFonts w:ascii="Arial" w:hAnsi="Arial" w:cs="Arial"/>
          <w:sz w:val="20"/>
          <w:szCs w:val="20"/>
        </w:rPr>
        <w:t>526</w:t>
      </w:r>
      <w:r w:rsidR="0067385A">
        <w:rPr>
          <w:rFonts w:ascii="Arial" w:hAnsi="Arial" w:cs="Arial"/>
          <w:sz w:val="20"/>
          <w:szCs w:val="20"/>
        </w:rPr>
        <w:t>.</w:t>
      </w:r>
      <w:r w:rsidR="0067385A" w:rsidRPr="0067385A">
        <w:rPr>
          <w:rFonts w:ascii="Arial" w:hAnsi="Arial" w:cs="Arial"/>
          <w:sz w:val="20"/>
          <w:szCs w:val="20"/>
        </w:rPr>
        <w:t>086,09</w:t>
      </w:r>
      <w:r w:rsidRPr="00121534">
        <w:rPr>
          <w:rFonts w:ascii="Arial" w:hAnsi="Arial" w:cs="Arial"/>
          <w:sz w:val="20"/>
          <w:szCs w:val="20"/>
        </w:rPr>
        <w:t xml:space="preserve">. </w:t>
      </w:r>
    </w:p>
    <w:p w14:paraId="534D8130" w14:textId="24FD1C7C" w:rsidR="00C35A18" w:rsidRPr="00121534" w:rsidRDefault="00FE7B7B" w:rsidP="00117EC2">
      <w:pPr>
        <w:spacing w:after="0"/>
        <w:ind w:firstLine="708"/>
        <w:jc w:val="both"/>
        <w:rPr>
          <w:rFonts w:ascii="Arial" w:hAnsi="Arial" w:cs="Arial"/>
          <w:sz w:val="20"/>
          <w:szCs w:val="20"/>
        </w:rPr>
      </w:pPr>
      <w:r w:rsidRPr="00121534">
        <w:rPr>
          <w:rFonts w:ascii="Arial" w:hAnsi="Arial" w:cs="Arial"/>
          <w:sz w:val="20"/>
          <w:szCs w:val="20"/>
        </w:rPr>
        <w:t>O Passivo Circulante é composto da seguinte forma: Obrigações Trabalh</w:t>
      </w:r>
      <w:r w:rsidR="00BD217C" w:rsidRPr="00121534">
        <w:rPr>
          <w:rFonts w:ascii="Arial" w:hAnsi="Arial" w:cs="Arial"/>
          <w:sz w:val="20"/>
          <w:szCs w:val="20"/>
        </w:rPr>
        <w:t>istas</w:t>
      </w:r>
      <w:r w:rsidRPr="00121534">
        <w:rPr>
          <w:rFonts w:ascii="Arial" w:hAnsi="Arial" w:cs="Arial"/>
          <w:sz w:val="20"/>
          <w:szCs w:val="20"/>
        </w:rPr>
        <w:t xml:space="preserve">, </w:t>
      </w:r>
      <w:r w:rsidR="00BD217C" w:rsidRPr="00121534">
        <w:rPr>
          <w:rFonts w:ascii="Arial" w:hAnsi="Arial" w:cs="Arial"/>
          <w:sz w:val="20"/>
          <w:szCs w:val="20"/>
        </w:rPr>
        <w:t>Previdenciárias</w:t>
      </w:r>
      <w:r w:rsidR="00C10689" w:rsidRPr="00121534">
        <w:rPr>
          <w:rFonts w:ascii="Arial" w:hAnsi="Arial" w:cs="Arial"/>
          <w:sz w:val="20"/>
          <w:szCs w:val="20"/>
        </w:rPr>
        <w:t xml:space="preserve"> e Assist</w:t>
      </w:r>
      <w:r w:rsidR="00BD217C" w:rsidRPr="00121534">
        <w:rPr>
          <w:rFonts w:ascii="Arial" w:hAnsi="Arial" w:cs="Arial"/>
          <w:sz w:val="20"/>
          <w:szCs w:val="20"/>
        </w:rPr>
        <w:t>enciais</w:t>
      </w:r>
      <w:r w:rsidR="00C10689" w:rsidRPr="00121534">
        <w:rPr>
          <w:rFonts w:ascii="Arial" w:hAnsi="Arial" w:cs="Arial"/>
          <w:sz w:val="20"/>
          <w:szCs w:val="20"/>
        </w:rPr>
        <w:t xml:space="preserve"> a Pagar a Curto Prazo no valor de R$ </w:t>
      </w:r>
      <w:r w:rsidR="0067385A" w:rsidRPr="0067385A">
        <w:rPr>
          <w:rFonts w:ascii="Arial" w:hAnsi="Arial" w:cs="Arial"/>
          <w:sz w:val="20"/>
          <w:szCs w:val="20"/>
        </w:rPr>
        <w:t>45</w:t>
      </w:r>
      <w:r w:rsidR="0067385A">
        <w:rPr>
          <w:rFonts w:ascii="Arial" w:hAnsi="Arial" w:cs="Arial"/>
          <w:sz w:val="20"/>
          <w:szCs w:val="20"/>
        </w:rPr>
        <w:t>.</w:t>
      </w:r>
      <w:r w:rsidR="0067385A" w:rsidRPr="0067385A">
        <w:rPr>
          <w:rFonts w:ascii="Arial" w:hAnsi="Arial" w:cs="Arial"/>
          <w:sz w:val="20"/>
          <w:szCs w:val="20"/>
        </w:rPr>
        <w:t>996</w:t>
      </w:r>
      <w:r w:rsidR="0067385A">
        <w:rPr>
          <w:rFonts w:ascii="Arial" w:hAnsi="Arial" w:cs="Arial"/>
          <w:sz w:val="20"/>
          <w:szCs w:val="20"/>
        </w:rPr>
        <w:t>.</w:t>
      </w:r>
      <w:r w:rsidR="0067385A" w:rsidRPr="0067385A">
        <w:rPr>
          <w:rFonts w:ascii="Arial" w:hAnsi="Arial" w:cs="Arial"/>
          <w:sz w:val="20"/>
          <w:szCs w:val="20"/>
        </w:rPr>
        <w:t>198,81</w:t>
      </w:r>
      <w:r w:rsidR="00C10689" w:rsidRPr="00121534">
        <w:rPr>
          <w:rFonts w:ascii="Arial" w:hAnsi="Arial" w:cs="Arial"/>
          <w:sz w:val="20"/>
          <w:szCs w:val="20"/>
        </w:rPr>
        <w:t xml:space="preserve">, Fornecedores e Contas a Pagar a Curto Prazo no valor de R$ </w:t>
      </w:r>
      <w:r w:rsidR="0067385A" w:rsidRPr="0067385A">
        <w:rPr>
          <w:rFonts w:ascii="Arial" w:hAnsi="Arial" w:cs="Arial"/>
          <w:sz w:val="20"/>
          <w:szCs w:val="20"/>
        </w:rPr>
        <w:t>1</w:t>
      </w:r>
      <w:r w:rsidR="0067385A">
        <w:rPr>
          <w:rFonts w:ascii="Arial" w:hAnsi="Arial" w:cs="Arial"/>
          <w:sz w:val="20"/>
          <w:szCs w:val="20"/>
        </w:rPr>
        <w:t>.</w:t>
      </w:r>
      <w:r w:rsidR="0067385A" w:rsidRPr="0067385A">
        <w:rPr>
          <w:rFonts w:ascii="Arial" w:hAnsi="Arial" w:cs="Arial"/>
          <w:sz w:val="20"/>
          <w:szCs w:val="20"/>
        </w:rPr>
        <w:t>195</w:t>
      </w:r>
      <w:r w:rsidR="0067385A">
        <w:rPr>
          <w:rFonts w:ascii="Arial" w:hAnsi="Arial" w:cs="Arial"/>
          <w:sz w:val="20"/>
          <w:szCs w:val="20"/>
        </w:rPr>
        <w:t>.</w:t>
      </w:r>
      <w:r w:rsidR="0067385A" w:rsidRPr="0067385A">
        <w:rPr>
          <w:rFonts w:ascii="Arial" w:hAnsi="Arial" w:cs="Arial"/>
          <w:sz w:val="20"/>
          <w:szCs w:val="20"/>
        </w:rPr>
        <w:t>112,31</w:t>
      </w:r>
      <w:r w:rsidR="00173A21" w:rsidRPr="00121534">
        <w:rPr>
          <w:rFonts w:ascii="Arial" w:hAnsi="Arial" w:cs="Arial"/>
          <w:sz w:val="20"/>
          <w:szCs w:val="20"/>
        </w:rPr>
        <w:t xml:space="preserve"> </w:t>
      </w:r>
      <w:r w:rsidR="00C10689" w:rsidRPr="00121534">
        <w:rPr>
          <w:rFonts w:ascii="Arial" w:hAnsi="Arial" w:cs="Arial"/>
          <w:sz w:val="20"/>
          <w:szCs w:val="20"/>
        </w:rPr>
        <w:t xml:space="preserve">e Demais Obrigações a Curto Prazo no </w:t>
      </w:r>
      <w:r w:rsidR="005842E6" w:rsidRPr="00121534">
        <w:rPr>
          <w:rFonts w:ascii="Arial" w:hAnsi="Arial" w:cs="Arial"/>
          <w:sz w:val="20"/>
          <w:szCs w:val="20"/>
        </w:rPr>
        <w:t xml:space="preserve">valor de R$ </w:t>
      </w:r>
      <w:r w:rsidR="0067385A" w:rsidRPr="0067385A">
        <w:rPr>
          <w:rFonts w:ascii="Arial" w:hAnsi="Arial" w:cs="Arial"/>
          <w:sz w:val="20"/>
          <w:szCs w:val="20"/>
        </w:rPr>
        <w:t>47</w:t>
      </w:r>
      <w:r w:rsidR="0067385A">
        <w:rPr>
          <w:rFonts w:ascii="Arial" w:hAnsi="Arial" w:cs="Arial"/>
          <w:sz w:val="20"/>
          <w:szCs w:val="20"/>
        </w:rPr>
        <w:t>.</w:t>
      </w:r>
      <w:r w:rsidR="0067385A" w:rsidRPr="0067385A">
        <w:rPr>
          <w:rFonts w:ascii="Arial" w:hAnsi="Arial" w:cs="Arial"/>
          <w:sz w:val="20"/>
          <w:szCs w:val="20"/>
        </w:rPr>
        <w:t>334</w:t>
      </w:r>
      <w:r w:rsidR="0067385A">
        <w:rPr>
          <w:rFonts w:ascii="Arial" w:hAnsi="Arial" w:cs="Arial"/>
          <w:sz w:val="20"/>
          <w:szCs w:val="20"/>
        </w:rPr>
        <w:t>.</w:t>
      </w:r>
      <w:r w:rsidR="0067385A" w:rsidRPr="0067385A">
        <w:rPr>
          <w:rFonts w:ascii="Arial" w:hAnsi="Arial" w:cs="Arial"/>
          <w:sz w:val="20"/>
          <w:szCs w:val="20"/>
        </w:rPr>
        <w:t>774,97</w:t>
      </w:r>
      <w:r w:rsidR="00C10689" w:rsidRPr="00121534">
        <w:rPr>
          <w:rFonts w:ascii="Arial" w:hAnsi="Arial" w:cs="Arial"/>
          <w:sz w:val="20"/>
          <w:szCs w:val="20"/>
        </w:rPr>
        <w:t xml:space="preserve">. </w:t>
      </w:r>
    </w:p>
    <w:p w14:paraId="6500A610" w14:textId="77777777" w:rsidR="001C23CB" w:rsidRPr="00121534" w:rsidRDefault="001C23CB" w:rsidP="00117EC2">
      <w:pPr>
        <w:spacing w:after="0"/>
        <w:ind w:firstLine="708"/>
        <w:jc w:val="both"/>
        <w:rPr>
          <w:rFonts w:ascii="Arial" w:hAnsi="Arial" w:cs="Arial"/>
          <w:sz w:val="20"/>
          <w:szCs w:val="20"/>
        </w:rPr>
      </w:pPr>
    </w:p>
    <w:p w14:paraId="3C295D23" w14:textId="77777777" w:rsidR="00384B11" w:rsidRPr="00121534" w:rsidRDefault="00384B11" w:rsidP="00117EC2">
      <w:pPr>
        <w:ind w:firstLine="708"/>
        <w:jc w:val="both"/>
        <w:rPr>
          <w:rFonts w:ascii="Arial" w:hAnsi="Arial" w:cs="Arial"/>
          <w:sz w:val="20"/>
          <w:szCs w:val="20"/>
          <w:u w:val="single"/>
        </w:rPr>
      </w:pPr>
      <w:r w:rsidRPr="00121534">
        <w:rPr>
          <w:rFonts w:ascii="Arial" w:hAnsi="Arial" w:cs="Arial"/>
          <w:sz w:val="20"/>
          <w:szCs w:val="20"/>
          <w:u w:val="single"/>
        </w:rPr>
        <w:lastRenderedPageBreak/>
        <w:t>Fornecedores e Contas a Pagar a Curto Prazo</w:t>
      </w:r>
    </w:p>
    <w:p w14:paraId="19E6E9E0" w14:textId="10EF1B80" w:rsidR="00D937D8" w:rsidRDefault="00D937D8" w:rsidP="00117EC2">
      <w:pPr>
        <w:ind w:firstLine="708"/>
        <w:jc w:val="both"/>
        <w:rPr>
          <w:rFonts w:ascii="Arial" w:hAnsi="Arial" w:cs="Arial"/>
          <w:sz w:val="20"/>
          <w:szCs w:val="20"/>
        </w:rPr>
      </w:pPr>
      <w:r w:rsidRPr="00121534">
        <w:rPr>
          <w:rFonts w:ascii="Arial" w:hAnsi="Arial" w:cs="Arial"/>
          <w:sz w:val="20"/>
          <w:szCs w:val="20"/>
        </w:rPr>
        <w:t xml:space="preserve">Em </w:t>
      </w:r>
      <w:r w:rsidR="004C7943" w:rsidRPr="00121534">
        <w:rPr>
          <w:rFonts w:ascii="Arial" w:hAnsi="Arial" w:cs="Arial"/>
          <w:sz w:val="20"/>
          <w:szCs w:val="20"/>
        </w:rPr>
        <w:t>3</w:t>
      </w:r>
      <w:r w:rsidR="002569D5" w:rsidRPr="00121534">
        <w:rPr>
          <w:rFonts w:ascii="Arial" w:hAnsi="Arial" w:cs="Arial"/>
          <w:sz w:val="20"/>
          <w:szCs w:val="20"/>
        </w:rPr>
        <w:t>0</w:t>
      </w:r>
      <w:r w:rsidR="004C7943" w:rsidRPr="00121534">
        <w:rPr>
          <w:rFonts w:ascii="Arial" w:hAnsi="Arial" w:cs="Arial"/>
          <w:sz w:val="20"/>
          <w:szCs w:val="20"/>
        </w:rPr>
        <w:t>/</w:t>
      </w:r>
      <w:r w:rsidR="002569D5" w:rsidRPr="00121534">
        <w:rPr>
          <w:rFonts w:ascii="Arial" w:hAnsi="Arial" w:cs="Arial"/>
          <w:sz w:val="20"/>
          <w:szCs w:val="20"/>
        </w:rPr>
        <w:t>0</w:t>
      </w:r>
      <w:r w:rsidR="00C37FBB">
        <w:rPr>
          <w:rFonts w:ascii="Arial" w:hAnsi="Arial" w:cs="Arial"/>
          <w:sz w:val="20"/>
          <w:szCs w:val="20"/>
        </w:rPr>
        <w:t>9</w:t>
      </w:r>
      <w:r w:rsidR="002569D5" w:rsidRPr="00121534">
        <w:rPr>
          <w:rFonts w:ascii="Arial" w:hAnsi="Arial" w:cs="Arial"/>
          <w:sz w:val="20"/>
          <w:szCs w:val="20"/>
        </w:rPr>
        <w:t>/20</w:t>
      </w:r>
      <w:r w:rsidR="001030C9">
        <w:rPr>
          <w:rFonts w:ascii="Arial" w:hAnsi="Arial" w:cs="Arial"/>
          <w:sz w:val="20"/>
          <w:szCs w:val="20"/>
        </w:rPr>
        <w:t>20</w:t>
      </w:r>
      <w:r w:rsidR="002569D5" w:rsidRPr="00121534">
        <w:rPr>
          <w:rFonts w:ascii="Arial" w:hAnsi="Arial" w:cs="Arial"/>
          <w:sz w:val="20"/>
          <w:szCs w:val="20"/>
        </w:rPr>
        <w:t>,</w:t>
      </w:r>
      <w:r w:rsidRPr="00121534">
        <w:rPr>
          <w:rFonts w:ascii="Arial" w:hAnsi="Arial" w:cs="Arial"/>
          <w:sz w:val="20"/>
          <w:szCs w:val="20"/>
        </w:rPr>
        <w:t xml:space="preserve"> 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apresentou um saldo em aberto de R$ </w:t>
      </w:r>
      <w:r w:rsidR="000A1BB7">
        <w:rPr>
          <w:rFonts w:ascii="Arial" w:hAnsi="Arial" w:cs="Arial"/>
          <w:sz w:val="20"/>
          <w:szCs w:val="20"/>
        </w:rPr>
        <w:t>1.178.654,00</w:t>
      </w:r>
      <w:r w:rsidRPr="00121534">
        <w:rPr>
          <w:rFonts w:ascii="Arial" w:hAnsi="Arial" w:cs="Arial"/>
          <w:sz w:val="20"/>
          <w:szCs w:val="20"/>
        </w:rPr>
        <w:t xml:space="preserve"> referente a fornecedores e contas a pagar de curto prazo, dos quais 100% são credores nacionais</w:t>
      </w:r>
      <w:r w:rsidR="004C7943" w:rsidRPr="00121534">
        <w:rPr>
          <w:rFonts w:ascii="Arial" w:hAnsi="Arial" w:cs="Arial"/>
          <w:sz w:val="20"/>
          <w:szCs w:val="20"/>
        </w:rPr>
        <w:t xml:space="preserve">. </w:t>
      </w:r>
    </w:p>
    <w:p w14:paraId="4191CDF0" w14:textId="77777777" w:rsidR="000A1BB7" w:rsidRDefault="000A1BB7" w:rsidP="00117EC2">
      <w:pPr>
        <w:jc w:val="both"/>
        <w:rPr>
          <w:rFonts w:ascii="Arial" w:hAnsi="Arial" w:cs="Arial"/>
          <w:b/>
          <w:sz w:val="20"/>
          <w:szCs w:val="20"/>
          <w:u w:val="single"/>
        </w:rPr>
      </w:pPr>
    </w:p>
    <w:p w14:paraId="5184DB57" w14:textId="3AA75C6E" w:rsidR="00384B11" w:rsidRPr="00121534" w:rsidRDefault="00805F26" w:rsidP="00117EC2">
      <w:pPr>
        <w:jc w:val="both"/>
        <w:rPr>
          <w:rFonts w:ascii="Arial" w:hAnsi="Arial" w:cs="Arial"/>
          <w:b/>
          <w:sz w:val="20"/>
          <w:szCs w:val="20"/>
          <w:u w:val="single"/>
        </w:rPr>
      </w:pPr>
      <w:r w:rsidRPr="00121534">
        <w:rPr>
          <w:rFonts w:ascii="Arial" w:hAnsi="Arial" w:cs="Arial"/>
          <w:b/>
          <w:sz w:val="20"/>
          <w:szCs w:val="20"/>
          <w:u w:val="single"/>
        </w:rPr>
        <w:t>PATRIMÔNIO LÍQUIDO</w:t>
      </w:r>
    </w:p>
    <w:p w14:paraId="70DF87CC" w14:textId="5C19EE0B" w:rsidR="00384B11" w:rsidRPr="00121534" w:rsidRDefault="00F92A1F" w:rsidP="00117EC2">
      <w:pPr>
        <w:ind w:firstLine="708"/>
        <w:jc w:val="both"/>
        <w:rPr>
          <w:rFonts w:ascii="Arial" w:hAnsi="Arial" w:cs="Arial"/>
          <w:sz w:val="20"/>
          <w:szCs w:val="20"/>
        </w:rPr>
      </w:pPr>
      <w:r w:rsidRPr="00121534">
        <w:rPr>
          <w:rFonts w:ascii="Arial" w:hAnsi="Arial" w:cs="Arial"/>
          <w:sz w:val="20"/>
          <w:szCs w:val="20"/>
        </w:rPr>
        <w:t xml:space="preserve">Em </w:t>
      </w:r>
      <w:r w:rsidR="002569D5" w:rsidRPr="00121534">
        <w:rPr>
          <w:rFonts w:ascii="Arial" w:hAnsi="Arial" w:cs="Arial"/>
          <w:sz w:val="20"/>
          <w:szCs w:val="20"/>
        </w:rPr>
        <w:t>30/0</w:t>
      </w:r>
      <w:r w:rsidR="00C37FBB">
        <w:rPr>
          <w:rFonts w:ascii="Arial" w:hAnsi="Arial" w:cs="Arial"/>
          <w:sz w:val="20"/>
          <w:szCs w:val="20"/>
        </w:rPr>
        <w:t>9</w:t>
      </w:r>
      <w:r w:rsidR="002569D5" w:rsidRPr="00121534">
        <w:rPr>
          <w:rFonts w:ascii="Arial" w:hAnsi="Arial" w:cs="Arial"/>
          <w:sz w:val="20"/>
          <w:szCs w:val="20"/>
        </w:rPr>
        <w:t>/20</w:t>
      </w:r>
      <w:r w:rsidR="000A1BB7">
        <w:rPr>
          <w:rFonts w:ascii="Arial" w:hAnsi="Arial" w:cs="Arial"/>
          <w:sz w:val="20"/>
          <w:szCs w:val="20"/>
        </w:rPr>
        <w:t>20</w:t>
      </w:r>
      <w:r w:rsidR="00165C39" w:rsidRPr="00121534">
        <w:rPr>
          <w:rFonts w:ascii="Arial" w:hAnsi="Arial" w:cs="Arial"/>
          <w:sz w:val="20"/>
          <w:szCs w:val="20"/>
        </w:rPr>
        <w:t>,</w:t>
      </w:r>
      <w:r w:rsidR="00960E86" w:rsidRPr="00121534">
        <w:rPr>
          <w:rFonts w:ascii="Arial" w:hAnsi="Arial" w:cs="Arial"/>
          <w:sz w:val="20"/>
          <w:szCs w:val="20"/>
        </w:rPr>
        <w:t xml:space="preserve"> o Patrimônio Líquido do Órgão 26436 </w:t>
      </w:r>
      <w:r w:rsidR="0007418C" w:rsidRPr="00121534">
        <w:rPr>
          <w:rFonts w:ascii="Arial" w:hAnsi="Arial" w:cs="Arial"/>
          <w:sz w:val="20"/>
          <w:szCs w:val="20"/>
        </w:rPr>
        <w:t>representa</w:t>
      </w:r>
      <w:r w:rsidR="00165C39" w:rsidRPr="00121534">
        <w:rPr>
          <w:rFonts w:ascii="Arial" w:hAnsi="Arial" w:cs="Arial"/>
          <w:sz w:val="20"/>
          <w:szCs w:val="20"/>
        </w:rPr>
        <w:t>va</w:t>
      </w:r>
      <w:r w:rsidR="00D2474F" w:rsidRPr="00121534">
        <w:rPr>
          <w:rFonts w:ascii="Arial" w:hAnsi="Arial" w:cs="Arial"/>
          <w:sz w:val="20"/>
          <w:szCs w:val="20"/>
        </w:rPr>
        <w:t xml:space="preserve"> </w:t>
      </w:r>
      <w:r w:rsidR="005167D7">
        <w:rPr>
          <w:rFonts w:ascii="Arial" w:hAnsi="Arial" w:cs="Arial"/>
          <w:sz w:val="20"/>
          <w:szCs w:val="20"/>
        </w:rPr>
        <w:t xml:space="preserve">um </w:t>
      </w:r>
      <w:r w:rsidR="00D2474F" w:rsidRPr="00121534">
        <w:rPr>
          <w:rFonts w:ascii="Arial" w:hAnsi="Arial" w:cs="Arial"/>
          <w:sz w:val="20"/>
          <w:szCs w:val="20"/>
        </w:rPr>
        <w:t xml:space="preserve">saldo de R$ </w:t>
      </w:r>
      <w:r w:rsidR="005167D7">
        <w:rPr>
          <w:rFonts w:ascii="Arial" w:hAnsi="Arial" w:cs="Arial"/>
          <w:sz w:val="20"/>
          <w:szCs w:val="20"/>
        </w:rPr>
        <w:t>187.444.409,47</w:t>
      </w:r>
      <w:r w:rsidRPr="00121534">
        <w:rPr>
          <w:rFonts w:ascii="Arial" w:hAnsi="Arial" w:cs="Arial"/>
          <w:sz w:val="20"/>
          <w:szCs w:val="20"/>
        </w:rPr>
        <w:t>. É formado basicament</w:t>
      </w:r>
      <w:r w:rsidR="0007418C" w:rsidRPr="00121534">
        <w:rPr>
          <w:rFonts w:ascii="Arial" w:hAnsi="Arial" w:cs="Arial"/>
          <w:sz w:val="20"/>
          <w:szCs w:val="20"/>
        </w:rPr>
        <w:t xml:space="preserve">e </w:t>
      </w:r>
      <w:r w:rsidR="00644F50" w:rsidRPr="00121534">
        <w:rPr>
          <w:rFonts w:ascii="Arial" w:hAnsi="Arial" w:cs="Arial"/>
          <w:sz w:val="20"/>
          <w:szCs w:val="20"/>
        </w:rPr>
        <w:t>por</w:t>
      </w:r>
      <w:r w:rsidR="0007418C" w:rsidRPr="00121534">
        <w:rPr>
          <w:rFonts w:ascii="Arial" w:hAnsi="Arial" w:cs="Arial"/>
          <w:sz w:val="20"/>
          <w:szCs w:val="20"/>
        </w:rPr>
        <w:t xml:space="preserve"> </w:t>
      </w:r>
      <w:r w:rsidR="00644F50" w:rsidRPr="00121534">
        <w:rPr>
          <w:rFonts w:ascii="Arial" w:hAnsi="Arial" w:cs="Arial"/>
          <w:sz w:val="20"/>
          <w:szCs w:val="20"/>
        </w:rPr>
        <w:t>R</w:t>
      </w:r>
      <w:r w:rsidR="0007418C" w:rsidRPr="00121534">
        <w:rPr>
          <w:rFonts w:ascii="Arial" w:hAnsi="Arial" w:cs="Arial"/>
          <w:sz w:val="20"/>
          <w:szCs w:val="20"/>
        </w:rPr>
        <w:t xml:space="preserve">esultados </w:t>
      </w:r>
      <w:r w:rsidR="00644F50" w:rsidRPr="00121534">
        <w:rPr>
          <w:rFonts w:ascii="Arial" w:hAnsi="Arial" w:cs="Arial"/>
          <w:sz w:val="20"/>
          <w:szCs w:val="20"/>
        </w:rPr>
        <w:t>A</w:t>
      </w:r>
      <w:r w:rsidR="0007418C" w:rsidRPr="00121534">
        <w:rPr>
          <w:rFonts w:ascii="Arial" w:hAnsi="Arial" w:cs="Arial"/>
          <w:sz w:val="20"/>
          <w:szCs w:val="20"/>
        </w:rPr>
        <w:t>cumulados</w:t>
      </w:r>
      <w:r w:rsidR="003910C4" w:rsidRPr="00121534">
        <w:rPr>
          <w:rFonts w:ascii="Arial" w:hAnsi="Arial" w:cs="Arial"/>
          <w:sz w:val="20"/>
          <w:szCs w:val="20"/>
        </w:rPr>
        <w:t>.</w:t>
      </w:r>
    </w:p>
    <w:p w14:paraId="036691AC" w14:textId="77777777" w:rsidR="000A1BB7" w:rsidRDefault="000A1BB7" w:rsidP="00117EC2">
      <w:pPr>
        <w:jc w:val="both"/>
        <w:rPr>
          <w:rFonts w:ascii="Arial" w:hAnsi="Arial" w:cs="Arial"/>
          <w:b/>
          <w:sz w:val="20"/>
          <w:szCs w:val="20"/>
        </w:rPr>
      </w:pPr>
    </w:p>
    <w:p w14:paraId="1A560F8F" w14:textId="13AD88D2" w:rsidR="00F01F72" w:rsidRPr="00121534" w:rsidRDefault="00714B94" w:rsidP="00117EC2">
      <w:pPr>
        <w:jc w:val="both"/>
        <w:rPr>
          <w:rFonts w:ascii="Arial" w:hAnsi="Arial" w:cs="Arial"/>
          <w:b/>
          <w:sz w:val="20"/>
          <w:szCs w:val="20"/>
        </w:rPr>
      </w:pPr>
      <w:r w:rsidRPr="00475CC2">
        <w:rPr>
          <w:rFonts w:ascii="Arial" w:hAnsi="Arial" w:cs="Arial"/>
          <w:b/>
          <w:sz w:val="20"/>
          <w:szCs w:val="20"/>
        </w:rPr>
        <w:t>5</w:t>
      </w:r>
      <w:r w:rsidR="00F01F72" w:rsidRPr="00475CC2">
        <w:rPr>
          <w:rFonts w:ascii="Arial" w:hAnsi="Arial" w:cs="Arial"/>
          <w:b/>
          <w:sz w:val="20"/>
          <w:szCs w:val="20"/>
        </w:rPr>
        <w:t>. Demonstração das Variações Patrimoniais – DVP</w:t>
      </w:r>
      <w:r w:rsidR="00F01F72" w:rsidRPr="00121534">
        <w:rPr>
          <w:rFonts w:ascii="Arial" w:hAnsi="Arial" w:cs="Arial"/>
          <w:b/>
          <w:sz w:val="20"/>
          <w:szCs w:val="20"/>
        </w:rPr>
        <w:t xml:space="preserve"> </w:t>
      </w:r>
    </w:p>
    <w:p w14:paraId="71F669C5" w14:textId="07146C14" w:rsidR="00F01F72" w:rsidRPr="00121534" w:rsidRDefault="00F01F72" w:rsidP="0072748E">
      <w:pPr>
        <w:jc w:val="both"/>
        <w:rPr>
          <w:rFonts w:ascii="Arial" w:hAnsi="Arial" w:cs="Arial"/>
          <w:sz w:val="20"/>
          <w:szCs w:val="20"/>
        </w:rPr>
      </w:pPr>
      <w:r w:rsidRPr="00121534">
        <w:rPr>
          <w:rFonts w:ascii="Arial" w:hAnsi="Arial" w:cs="Arial"/>
          <w:b/>
          <w:sz w:val="20"/>
          <w:szCs w:val="20"/>
        </w:rPr>
        <w:t xml:space="preserve"> </w:t>
      </w:r>
      <w:r w:rsidR="0072748E">
        <w:rPr>
          <w:rFonts w:ascii="Arial" w:hAnsi="Arial" w:cs="Arial"/>
          <w:b/>
          <w:sz w:val="20"/>
          <w:szCs w:val="20"/>
        </w:rPr>
        <w:tab/>
      </w:r>
      <w:r w:rsidRPr="00121534">
        <w:rPr>
          <w:rFonts w:ascii="Arial" w:hAnsi="Arial" w:cs="Arial"/>
          <w:sz w:val="20"/>
          <w:szCs w:val="20"/>
        </w:rPr>
        <w:t xml:space="preserve">A DVP demonstra as mutações ocorridas no patrimônio no exercício corrente, isto é, evidencia as alterações nos bens, direitos e obrigações do órgão, resultantes ou independentes da execução orçamentária, e indica o resultado patrimonial do exercício, agregado ao Patrimônio Líquido no grupo de “Resultados Acumulados”, item Resultado do Exercício. </w:t>
      </w:r>
    </w:p>
    <w:p w14:paraId="1544B137" w14:textId="77777777" w:rsidR="00F01F72" w:rsidRPr="00121534" w:rsidRDefault="00F01F72" w:rsidP="00117EC2">
      <w:pPr>
        <w:spacing w:after="240"/>
        <w:ind w:firstLine="708"/>
        <w:jc w:val="both"/>
        <w:rPr>
          <w:rFonts w:ascii="Arial" w:hAnsi="Arial" w:cs="Arial"/>
          <w:sz w:val="20"/>
          <w:szCs w:val="20"/>
        </w:rPr>
      </w:pPr>
      <w:r w:rsidRPr="00121534">
        <w:rPr>
          <w:rFonts w:ascii="Arial" w:hAnsi="Arial" w:cs="Arial"/>
          <w:sz w:val="20"/>
          <w:szCs w:val="20"/>
        </w:rPr>
        <w:t>Em suma, a DVP evidencia a contrapartida (aumentativa ou diminutiva) dos registros realizados no Balanço Patrimonial. Adiante, são apresentadas as contrapartidas dos itens da DVP referentes aos registros realizados no Balanço Patrimonial, detalhados nas notas explicativas desse demonstrativo.</w:t>
      </w:r>
    </w:p>
    <w:p w14:paraId="074F4E32" w14:textId="77777777" w:rsidR="00F01F72" w:rsidRPr="00121534" w:rsidRDefault="00F01F72" w:rsidP="00117EC2">
      <w:pPr>
        <w:jc w:val="both"/>
        <w:rPr>
          <w:rFonts w:ascii="Arial" w:hAnsi="Arial" w:cs="Arial"/>
          <w:b/>
          <w:sz w:val="20"/>
          <w:szCs w:val="20"/>
          <w:u w:val="single"/>
        </w:rPr>
      </w:pPr>
      <w:r w:rsidRPr="00121534">
        <w:rPr>
          <w:rFonts w:ascii="Arial" w:hAnsi="Arial" w:cs="Arial"/>
          <w:b/>
          <w:sz w:val="20"/>
          <w:szCs w:val="20"/>
          <w:u w:val="single"/>
        </w:rPr>
        <w:t>Resultado Patrimonial do Período</w:t>
      </w:r>
    </w:p>
    <w:p w14:paraId="6C36D4C6" w14:textId="2A5B7007" w:rsidR="00F01F72" w:rsidRPr="00121534" w:rsidRDefault="0072748E" w:rsidP="00117EC2">
      <w:pPr>
        <w:jc w:val="both"/>
        <w:rPr>
          <w:rFonts w:ascii="Arial" w:hAnsi="Arial" w:cs="Arial"/>
          <w:sz w:val="20"/>
          <w:szCs w:val="20"/>
        </w:rPr>
      </w:pPr>
      <w:r>
        <w:rPr>
          <w:rFonts w:ascii="Arial" w:hAnsi="Arial" w:cs="Arial"/>
          <w:sz w:val="20"/>
          <w:szCs w:val="20"/>
        </w:rPr>
        <w:tab/>
        <w:t xml:space="preserve">No </w:t>
      </w:r>
      <w:r w:rsidR="00475CC2">
        <w:rPr>
          <w:rFonts w:ascii="Arial" w:hAnsi="Arial" w:cs="Arial"/>
          <w:sz w:val="20"/>
          <w:szCs w:val="20"/>
        </w:rPr>
        <w:t>3</w:t>
      </w:r>
      <w:r w:rsidR="00F01F72" w:rsidRPr="00121534">
        <w:rPr>
          <w:rFonts w:ascii="Arial" w:hAnsi="Arial" w:cs="Arial"/>
          <w:sz w:val="20"/>
          <w:szCs w:val="20"/>
        </w:rPr>
        <w:t>º trimestre de 20</w:t>
      </w:r>
      <w:r w:rsidR="00DD4D50">
        <w:rPr>
          <w:rFonts w:ascii="Arial" w:hAnsi="Arial" w:cs="Arial"/>
          <w:sz w:val="20"/>
          <w:szCs w:val="20"/>
        </w:rPr>
        <w:t>20</w:t>
      </w:r>
      <w:r w:rsidR="00F01F72" w:rsidRPr="00121534">
        <w:rPr>
          <w:rFonts w:ascii="Arial" w:hAnsi="Arial" w:cs="Arial"/>
          <w:sz w:val="20"/>
          <w:szCs w:val="20"/>
        </w:rPr>
        <w:t xml:space="preserve">, o </w:t>
      </w:r>
      <w:proofErr w:type="spellStart"/>
      <w:r w:rsidR="00F01F72" w:rsidRPr="00121534">
        <w:rPr>
          <w:rFonts w:ascii="Arial" w:hAnsi="Arial" w:cs="Arial"/>
          <w:sz w:val="20"/>
          <w:szCs w:val="20"/>
        </w:rPr>
        <w:t>IFSul</w:t>
      </w:r>
      <w:proofErr w:type="spellEnd"/>
      <w:r w:rsidR="00F01F72" w:rsidRPr="00121534">
        <w:rPr>
          <w:rFonts w:ascii="Arial" w:hAnsi="Arial" w:cs="Arial"/>
          <w:sz w:val="20"/>
          <w:szCs w:val="20"/>
        </w:rPr>
        <w:t xml:space="preserve"> apres</w:t>
      </w:r>
      <w:r>
        <w:rPr>
          <w:rFonts w:ascii="Arial" w:hAnsi="Arial" w:cs="Arial"/>
          <w:sz w:val="20"/>
          <w:szCs w:val="20"/>
        </w:rPr>
        <w:t>entou um resultado patrimonial</w:t>
      </w:r>
      <w:r w:rsidR="00F01F72" w:rsidRPr="00121534">
        <w:rPr>
          <w:rFonts w:ascii="Arial" w:hAnsi="Arial" w:cs="Arial"/>
          <w:sz w:val="20"/>
          <w:szCs w:val="20"/>
        </w:rPr>
        <w:t xml:space="preserve"> negativo de R$ </w:t>
      </w:r>
      <w:r w:rsidR="000D61CD">
        <w:rPr>
          <w:rFonts w:ascii="Arial" w:eastAsia="Times New Roman" w:hAnsi="Arial" w:cs="Arial"/>
          <w:sz w:val="20"/>
          <w:szCs w:val="20"/>
          <w:lang w:eastAsia="pt-BR"/>
        </w:rPr>
        <w:t>-</w:t>
      </w:r>
      <w:r w:rsidR="00DD4D50">
        <w:rPr>
          <w:rFonts w:ascii="Arial" w:eastAsia="Times New Roman" w:hAnsi="Arial" w:cs="Arial"/>
          <w:sz w:val="20"/>
          <w:szCs w:val="20"/>
          <w:lang w:eastAsia="pt-BR"/>
        </w:rPr>
        <w:t>25.806.515,84</w:t>
      </w:r>
      <w:r w:rsidR="00F01F72" w:rsidRPr="00121534">
        <w:rPr>
          <w:rFonts w:ascii="Arial" w:eastAsia="Times New Roman" w:hAnsi="Arial" w:cs="Arial"/>
          <w:sz w:val="20"/>
          <w:szCs w:val="20"/>
          <w:lang w:eastAsia="pt-BR"/>
        </w:rPr>
        <w:t xml:space="preserve"> </w:t>
      </w:r>
      <w:r w:rsidR="00F01F72" w:rsidRPr="00121534">
        <w:rPr>
          <w:rFonts w:ascii="Arial" w:hAnsi="Arial" w:cs="Arial"/>
          <w:sz w:val="20"/>
          <w:szCs w:val="20"/>
        </w:rPr>
        <w:t xml:space="preserve">que é </w:t>
      </w:r>
      <w:r w:rsidR="00475CC2">
        <w:rPr>
          <w:rFonts w:ascii="Arial" w:hAnsi="Arial" w:cs="Arial"/>
          <w:sz w:val="20"/>
          <w:szCs w:val="20"/>
        </w:rPr>
        <w:t>3</w:t>
      </w:r>
      <w:r w:rsidR="00DD4D50">
        <w:rPr>
          <w:rFonts w:ascii="Arial" w:hAnsi="Arial" w:cs="Arial"/>
          <w:sz w:val="20"/>
          <w:szCs w:val="20"/>
        </w:rPr>
        <w:t>39,77</w:t>
      </w:r>
      <w:r w:rsidR="00F01F72" w:rsidRPr="00121534">
        <w:rPr>
          <w:rFonts w:ascii="Arial" w:hAnsi="Arial" w:cs="Arial"/>
          <w:sz w:val="20"/>
          <w:szCs w:val="20"/>
        </w:rPr>
        <w:t>% superior ao resultado de 201</w:t>
      </w:r>
      <w:r w:rsidR="00DD4D50">
        <w:rPr>
          <w:rFonts w:ascii="Arial" w:hAnsi="Arial" w:cs="Arial"/>
          <w:sz w:val="20"/>
          <w:szCs w:val="20"/>
        </w:rPr>
        <w:t>9</w:t>
      </w:r>
      <w:r w:rsidR="000E249D">
        <w:rPr>
          <w:rFonts w:ascii="Arial" w:hAnsi="Arial" w:cs="Arial"/>
          <w:sz w:val="20"/>
          <w:szCs w:val="20"/>
        </w:rPr>
        <w:t xml:space="preserve">, </w:t>
      </w:r>
      <w:r w:rsidR="00391090">
        <w:rPr>
          <w:rFonts w:ascii="Arial" w:hAnsi="Arial" w:cs="Arial"/>
          <w:sz w:val="20"/>
          <w:szCs w:val="20"/>
        </w:rPr>
        <w:t>em decorrência do aumento das despesas de pessoal e encargos, além das transferências e delegações concedidas</w:t>
      </w:r>
      <w:r w:rsidR="00F01F72" w:rsidRPr="00121534">
        <w:rPr>
          <w:rFonts w:ascii="Arial" w:hAnsi="Arial" w:cs="Arial"/>
          <w:sz w:val="20"/>
          <w:szCs w:val="20"/>
        </w:rPr>
        <w:t xml:space="preserve">. </w:t>
      </w:r>
    </w:p>
    <w:p w14:paraId="6B380ADB" w14:textId="52EBECC3" w:rsidR="00F01F72" w:rsidRPr="00121534" w:rsidRDefault="00F01F72" w:rsidP="00B771D0">
      <w:pPr>
        <w:spacing w:after="0"/>
        <w:jc w:val="both"/>
        <w:rPr>
          <w:rFonts w:ascii="Arial" w:hAnsi="Arial" w:cs="Arial"/>
          <w:b/>
          <w:sz w:val="20"/>
          <w:szCs w:val="20"/>
        </w:rPr>
      </w:pPr>
      <w:r w:rsidRPr="00121534">
        <w:rPr>
          <w:rFonts w:ascii="Arial" w:hAnsi="Arial" w:cs="Arial"/>
          <w:b/>
          <w:sz w:val="20"/>
          <w:szCs w:val="20"/>
        </w:rPr>
        <w:t>Tabela 0</w:t>
      </w:r>
      <w:r w:rsidR="00B771D0">
        <w:rPr>
          <w:rFonts w:ascii="Arial" w:hAnsi="Arial" w:cs="Arial"/>
          <w:b/>
          <w:sz w:val="20"/>
          <w:szCs w:val="20"/>
        </w:rPr>
        <w:t>5</w:t>
      </w:r>
      <w:r w:rsidRPr="00121534">
        <w:rPr>
          <w:rFonts w:ascii="Arial" w:hAnsi="Arial" w:cs="Arial"/>
          <w:b/>
          <w:sz w:val="20"/>
          <w:szCs w:val="20"/>
        </w:rPr>
        <w:t xml:space="preserve"> – Resultado Patrimonial</w:t>
      </w:r>
    </w:p>
    <w:tbl>
      <w:tblPr>
        <w:tblW w:w="8797" w:type="dxa"/>
        <w:tblInd w:w="-5" w:type="dxa"/>
        <w:tblCellMar>
          <w:left w:w="70" w:type="dxa"/>
          <w:right w:w="70" w:type="dxa"/>
        </w:tblCellMar>
        <w:tblLook w:val="04A0" w:firstRow="1" w:lastRow="0" w:firstColumn="1" w:lastColumn="0" w:noHBand="0" w:noVBand="1"/>
      </w:tblPr>
      <w:tblGrid>
        <w:gridCol w:w="4395"/>
        <w:gridCol w:w="1701"/>
        <w:gridCol w:w="1701"/>
        <w:gridCol w:w="1000"/>
      </w:tblGrid>
      <w:tr w:rsidR="000E249D" w:rsidRPr="00121534" w14:paraId="30D09EBE" w14:textId="77777777" w:rsidTr="006759BA">
        <w:trPr>
          <w:trHeight w:val="395"/>
        </w:trPr>
        <w:tc>
          <w:tcPr>
            <w:tcW w:w="4395" w:type="dxa"/>
            <w:tcBorders>
              <w:top w:val="single" w:sz="4" w:space="0" w:color="auto"/>
              <w:left w:val="single" w:sz="4" w:space="0" w:color="auto"/>
              <w:bottom w:val="single" w:sz="4" w:space="0" w:color="auto"/>
              <w:right w:val="single" w:sz="4" w:space="0" w:color="auto"/>
            </w:tcBorders>
            <w:vAlign w:val="center"/>
            <w:hideMark/>
          </w:tcPr>
          <w:p w14:paraId="78720A07" w14:textId="77777777" w:rsidR="000E249D" w:rsidRPr="00121534" w:rsidRDefault="000E249D" w:rsidP="00B771D0">
            <w:pPr>
              <w:spacing w:after="0" w:line="256"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Demonstração Variações Patrimoniais</w:t>
            </w:r>
          </w:p>
        </w:tc>
        <w:tc>
          <w:tcPr>
            <w:tcW w:w="1701" w:type="dxa"/>
            <w:tcBorders>
              <w:top w:val="single" w:sz="4" w:space="0" w:color="auto"/>
              <w:left w:val="nil"/>
              <w:bottom w:val="single" w:sz="4" w:space="0" w:color="auto"/>
              <w:right w:val="single" w:sz="4" w:space="0" w:color="auto"/>
            </w:tcBorders>
            <w:vAlign w:val="center"/>
            <w:hideMark/>
          </w:tcPr>
          <w:p w14:paraId="36F28BF2" w14:textId="77777777" w:rsidR="00DD4D50" w:rsidRDefault="00DD4D50" w:rsidP="00DD4D50">
            <w:pPr>
              <w:spacing w:after="0" w:line="256" w:lineRule="auto"/>
              <w:jc w:val="center"/>
              <w:rPr>
                <w:rFonts w:ascii="Arial" w:hAnsi="Arial" w:cs="Arial"/>
                <w:b/>
                <w:bCs/>
                <w:sz w:val="18"/>
                <w:szCs w:val="18"/>
              </w:rPr>
            </w:pPr>
            <w:r>
              <w:rPr>
                <w:rFonts w:ascii="Arial" w:hAnsi="Arial" w:cs="Arial"/>
                <w:b/>
                <w:bCs/>
                <w:sz w:val="18"/>
                <w:szCs w:val="18"/>
              </w:rPr>
              <w:t>30/09/</w:t>
            </w:r>
            <w:r w:rsidR="000E249D">
              <w:rPr>
                <w:rFonts w:ascii="Arial" w:hAnsi="Arial" w:cs="Arial"/>
                <w:b/>
                <w:bCs/>
                <w:sz w:val="18"/>
                <w:szCs w:val="18"/>
              </w:rPr>
              <w:t>20</w:t>
            </w:r>
            <w:r>
              <w:rPr>
                <w:rFonts w:ascii="Arial" w:hAnsi="Arial" w:cs="Arial"/>
                <w:b/>
                <w:bCs/>
                <w:sz w:val="18"/>
                <w:szCs w:val="18"/>
              </w:rPr>
              <w:t>20</w:t>
            </w:r>
          </w:p>
          <w:p w14:paraId="49F7B770" w14:textId="72B57912" w:rsidR="000E249D" w:rsidRPr="00121534" w:rsidRDefault="000E249D" w:rsidP="00DD4D50">
            <w:pPr>
              <w:spacing w:after="0" w:line="256" w:lineRule="auto"/>
              <w:jc w:val="center"/>
              <w:rPr>
                <w:rFonts w:ascii="Arial" w:eastAsia="Times New Roman" w:hAnsi="Arial" w:cs="Arial"/>
                <w:b/>
                <w:bCs/>
                <w:sz w:val="20"/>
                <w:szCs w:val="20"/>
                <w:lang w:eastAsia="pt-BR"/>
              </w:rPr>
            </w:pPr>
            <w:r>
              <w:rPr>
                <w:rFonts w:ascii="Arial" w:hAnsi="Arial" w:cs="Arial"/>
                <w:b/>
                <w:bCs/>
                <w:sz w:val="18"/>
                <w:szCs w:val="18"/>
              </w:rPr>
              <w:t>(R$)</w:t>
            </w:r>
          </w:p>
        </w:tc>
        <w:tc>
          <w:tcPr>
            <w:tcW w:w="1701" w:type="dxa"/>
            <w:tcBorders>
              <w:top w:val="single" w:sz="4" w:space="0" w:color="auto"/>
              <w:left w:val="nil"/>
              <w:bottom w:val="single" w:sz="4" w:space="0" w:color="auto"/>
              <w:right w:val="single" w:sz="4" w:space="0" w:color="auto"/>
            </w:tcBorders>
            <w:vAlign w:val="center"/>
            <w:hideMark/>
          </w:tcPr>
          <w:p w14:paraId="59582725" w14:textId="77777777" w:rsidR="00DD4D50" w:rsidRDefault="00DD4D50" w:rsidP="00DD4D50">
            <w:pPr>
              <w:spacing w:after="0" w:line="256" w:lineRule="auto"/>
              <w:jc w:val="center"/>
              <w:rPr>
                <w:rFonts w:ascii="Arial" w:hAnsi="Arial" w:cs="Arial"/>
                <w:b/>
                <w:bCs/>
                <w:sz w:val="18"/>
                <w:szCs w:val="18"/>
              </w:rPr>
            </w:pPr>
            <w:r>
              <w:rPr>
                <w:rFonts w:ascii="Arial" w:hAnsi="Arial" w:cs="Arial"/>
                <w:b/>
                <w:bCs/>
                <w:sz w:val="18"/>
                <w:szCs w:val="18"/>
              </w:rPr>
              <w:t>30/06/2020</w:t>
            </w:r>
          </w:p>
          <w:p w14:paraId="3F451822" w14:textId="65070503" w:rsidR="000E249D" w:rsidRPr="00121534" w:rsidRDefault="000E249D" w:rsidP="00DD4D50">
            <w:pPr>
              <w:spacing w:after="0" w:line="256" w:lineRule="auto"/>
              <w:jc w:val="center"/>
              <w:rPr>
                <w:rFonts w:ascii="Arial" w:eastAsia="Times New Roman" w:hAnsi="Arial" w:cs="Arial"/>
                <w:b/>
                <w:bCs/>
                <w:sz w:val="20"/>
                <w:szCs w:val="20"/>
                <w:lang w:eastAsia="pt-BR"/>
              </w:rPr>
            </w:pPr>
            <w:r>
              <w:rPr>
                <w:rFonts w:ascii="Arial" w:hAnsi="Arial" w:cs="Arial"/>
                <w:b/>
                <w:bCs/>
                <w:sz w:val="18"/>
                <w:szCs w:val="18"/>
              </w:rPr>
              <w:t xml:space="preserve"> (R$)</w:t>
            </w:r>
          </w:p>
        </w:tc>
        <w:tc>
          <w:tcPr>
            <w:tcW w:w="1000" w:type="dxa"/>
            <w:tcBorders>
              <w:top w:val="single" w:sz="4" w:space="0" w:color="auto"/>
              <w:left w:val="nil"/>
              <w:bottom w:val="single" w:sz="4" w:space="0" w:color="auto"/>
              <w:right w:val="single" w:sz="4" w:space="0" w:color="auto"/>
            </w:tcBorders>
            <w:vAlign w:val="center"/>
            <w:hideMark/>
          </w:tcPr>
          <w:p w14:paraId="58BB9F06" w14:textId="4C392602" w:rsidR="000E249D" w:rsidRPr="00121534" w:rsidRDefault="000E249D" w:rsidP="00B771D0">
            <w:pPr>
              <w:spacing w:after="0" w:line="256" w:lineRule="auto"/>
              <w:jc w:val="center"/>
              <w:rPr>
                <w:rFonts w:ascii="Arial" w:eastAsia="Times New Roman" w:hAnsi="Arial" w:cs="Arial"/>
                <w:b/>
                <w:bCs/>
                <w:sz w:val="20"/>
                <w:szCs w:val="20"/>
                <w:lang w:eastAsia="pt-BR"/>
              </w:rPr>
            </w:pPr>
            <w:r>
              <w:rPr>
                <w:rFonts w:ascii="Arial" w:hAnsi="Arial" w:cs="Arial"/>
                <w:b/>
                <w:bCs/>
                <w:sz w:val="18"/>
                <w:szCs w:val="18"/>
              </w:rPr>
              <w:t>AH (%)</w:t>
            </w:r>
          </w:p>
        </w:tc>
      </w:tr>
      <w:tr w:rsidR="00475CC2" w:rsidRPr="00121534" w14:paraId="24CFA005" w14:textId="77777777" w:rsidTr="006759BA">
        <w:trPr>
          <w:trHeight w:val="219"/>
        </w:trPr>
        <w:tc>
          <w:tcPr>
            <w:tcW w:w="4395" w:type="dxa"/>
            <w:tcBorders>
              <w:top w:val="nil"/>
              <w:left w:val="single" w:sz="4" w:space="0" w:color="auto"/>
              <w:bottom w:val="single" w:sz="4" w:space="0" w:color="auto"/>
              <w:right w:val="single" w:sz="4" w:space="0" w:color="auto"/>
            </w:tcBorders>
            <w:vAlign w:val="center"/>
            <w:hideMark/>
          </w:tcPr>
          <w:p w14:paraId="4E66B8A3" w14:textId="77777777" w:rsidR="00475CC2" w:rsidRPr="00121534" w:rsidRDefault="00475CC2" w:rsidP="00475CC2">
            <w:pPr>
              <w:spacing w:after="0" w:line="256" w:lineRule="auto"/>
              <w:jc w:val="both"/>
              <w:rPr>
                <w:rFonts w:ascii="Arial" w:eastAsia="Times New Roman" w:hAnsi="Arial" w:cs="Arial"/>
                <w:sz w:val="20"/>
                <w:szCs w:val="20"/>
                <w:lang w:eastAsia="pt-BR"/>
              </w:rPr>
            </w:pPr>
            <w:r w:rsidRPr="00121534">
              <w:rPr>
                <w:rFonts w:ascii="Arial" w:eastAsia="Times New Roman" w:hAnsi="Arial" w:cs="Arial"/>
                <w:bCs/>
                <w:sz w:val="20"/>
                <w:szCs w:val="20"/>
                <w:lang w:eastAsia="pt-BR"/>
              </w:rPr>
              <w:t>Variações Patrimoniais Aumentativas</w:t>
            </w:r>
          </w:p>
        </w:tc>
        <w:tc>
          <w:tcPr>
            <w:tcW w:w="1701" w:type="dxa"/>
            <w:tcBorders>
              <w:top w:val="nil"/>
              <w:left w:val="nil"/>
              <w:bottom w:val="single" w:sz="4" w:space="0" w:color="auto"/>
              <w:right w:val="single" w:sz="4" w:space="0" w:color="auto"/>
            </w:tcBorders>
            <w:vAlign w:val="center"/>
            <w:hideMark/>
          </w:tcPr>
          <w:p w14:paraId="55C62858" w14:textId="38365D05" w:rsidR="00475CC2" w:rsidRPr="00121534" w:rsidRDefault="00DD4D50" w:rsidP="00DD4D50">
            <w:pPr>
              <w:spacing w:after="0" w:line="256" w:lineRule="auto"/>
              <w:jc w:val="right"/>
              <w:rPr>
                <w:rFonts w:ascii="Arial" w:eastAsia="Times New Roman" w:hAnsi="Arial" w:cs="Arial"/>
                <w:sz w:val="20"/>
                <w:szCs w:val="20"/>
                <w:lang w:eastAsia="pt-BR"/>
              </w:rPr>
            </w:pPr>
            <w:r>
              <w:rPr>
                <w:rFonts w:ascii="Arial" w:hAnsi="Arial" w:cs="Arial"/>
                <w:sz w:val="18"/>
                <w:szCs w:val="18"/>
              </w:rPr>
              <w:t>363.476.979,08</w:t>
            </w:r>
          </w:p>
        </w:tc>
        <w:tc>
          <w:tcPr>
            <w:tcW w:w="1701" w:type="dxa"/>
            <w:tcBorders>
              <w:top w:val="nil"/>
              <w:left w:val="nil"/>
              <w:bottom w:val="single" w:sz="4" w:space="0" w:color="auto"/>
              <w:right w:val="single" w:sz="4" w:space="0" w:color="auto"/>
            </w:tcBorders>
            <w:vAlign w:val="center"/>
            <w:hideMark/>
          </w:tcPr>
          <w:p w14:paraId="2E069DB9" w14:textId="5196FE6D" w:rsidR="00475CC2" w:rsidRPr="00121534" w:rsidRDefault="00DD4D50" w:rsidP="00DD4D50">
            <w:pPr>
              <w:spacing w:after="0" w:line="256" w:lineRule="auto"/>
              <w:jc w:val="right"/>
              <w:rPr>
                <w:rFonts w:ascii="Arial" w:eastAsia="Times New Roman" w:hAnsi="Arial" w:cs="Arial"/>
                <w:sz w:val="20"/>
                <w:szCs w:val="20"/>
                <w:lang w:eastAsia="pt-BR"/>
              </w:rPr>
            </w:pPr>
            <w:r>
              <w:rPr>
                <w:rFonts w:ascii="Arial" w:hAnsi="Arial" w:cs="Arial"/>
                <w:sz w:val="18"/>
                <w:szCs w:val="18"/>
              </w:rPr>
              <w:t>241.942.672,50</w:t>
            </w:r>
          </w:p>
        </w:tc>
        <w:tc>
          <w:tcPr>
            <w:tcW w:w="1000" w:type="dxa"/>
            <w:tcBorders>
              <w:top w:val="nil"/>
              <w:left w:val="nil"/>
              <w:bottom w:val="single" w:sz="4" w:space="0" w:color="auto"/>
              <w:right w:val="single" w:sz="4" w:space="0" w:color="auto"/>
            </w:tcBorders>
            <w:vAlign w:val="center"/>
            <w:hideMark/>
          </w:tcPr>
          <w:p w14:paraId="4EDD8F4F" w14:textId="040977F9" w:rsidR="00475CC2" w:rsidRPr="00121534" w:rsidRDefault="00DD4D50" w:rsidP="00DD4D50">
            <w:pPr>
              <w:spacing w:after="0" w:line="256" w:lineRule="auto"/>
              <w:jc w:val="right"/>
              <w:rPr>
                <w:rFonts w:ascii="Arial" w:eastAsia="Times New Roman" w:hAnsi="Arial" w:cs="Arial"/>
                <w:sz w:val="20"/>
                <w:szCs w:val="20"/>
                <w:lang w:eastAsia="pt-BR"/>
              </w:rPr>
            </w:pPr>
            <w:r>
              <w:rPr>
                <w:rFonts w:ascii="Arial" w:hAnsi="Arial" w:cs="Arial"/>
                <w:sz w:val="18"/>
                <w:szCs w:val="18"/>
              </w:rPr>
              <w:t>50,23</w:t>
            </w:r>
          </w:p>
        </w:tc>
      </w:tr>
      <w:tr w:rsidR="00475CC2" w:rsidRPr="00121534" w14:paraId="54B84B1B" w14:textId="77777777" w:rsidTr="006759BA">
        <w:trPr>
          <w:trHeight w:val="255"/>
        </w:trPr>
        <w:tc>
          <w:tcPr>
            <w:tcW w:w="4395" w:type="dxa"/>
            <w:tcBorders>
              <w:top w:val="nil"/>
              <w:left w:val="single" w:sz="4" w:space="0" w:color="auto"/>
              <w:bottom w:val="single" w:sz="4" w:space="0" w:color="auto"/>
              <w:right w:val="single" w:sz="4" w:space="0" w:color="auto"/>
            </w:tcBorders>
            <w:vAlign w:val="center"/>
            <w:hideMark/>
          </w:tcPr>
          <w:p w14:paraId="4C3A9CE2" w14:textId="77777777" w:rsidR="00475CC2" w:rsidRPr="00121534" w:rsidRDefault="00475CC2" w:rsidP="00475CC2">
            <w:pPr>
              <w:spacing w:after="0" w:line="256" w:lineRule="auto"/>
              <w:jc w:val="both"/>
              <w:rPr>
                <w:rFonts w:ascii="Arial" w:eastAsia="Times New Roman" w:hAnsi="Arial" w:cs="Arial"/>
                <w:sz w:val="20"/>
                <w:szCs w:val="20"/>
                <w:lang w:eastAsia="pt-BR"/>
              </w:rPr>
            </w:pPr>
            <w:r w:rsidRPr="00121534">
              <w:rPr>
                <w:rFonts w:ascii="Arial" w:eastAsia="Times New Roman" w:hAnsi="Arial" w:cs="Arial"/>
                <w:bCs/>
                <w:sz w:val="20"/>
                <w:szCs w:val="20"/>
                <w:lang w:eastAsia="pt-BR"/>
              </w:rPr>
              <w:t>Variações Patrimoniais Diminutivas</w:t>
            </w:r>
          </w:p>
        </w:tc>
        <w:tc>
          <w:tcPr>
            <w:tcW w:w="1701" w:type="dxa"/>
            <w:tcBorders>
              <w:top w:val="nil"/>
              <w:left w:val="nil"/>
              <w:bottom w:val="single" w:sz="4" w:space="0" w:color="auto"/>
              <w:right w:val="single" w:sz="4" w:space="0" w:color="auto"/>
            </w:tcBorders>
            <w:vAlign w:val="center"/>
            <w:hideMark/>
          </w:tcPr>
          <w:p w14:paraId="7FA1655C" w14:textId="7C813A24" w:rsidR="00475CC2" w:rsidRPr="00121534" w:rsidRDefault="00DD4D50" w:rsidP="00DD4D50">
            <w:pPr>
              <w:spacing w:after="0" w:line="256" w:lineRule="auto"/>
              <w:jc w:val="right"/>
              <w:rPr>
                <w:rFonts w:ascii="Arial" w:eastAsia="Times New Roman" w:hAnsi="Arial" w:cs="Arial"/>
                <w:sz w:val="20"/>
                <w:szCs w:val="20"/>
                <w:lang w:eastAsia="pt-BR"/>
              </w:rPr>
            </w:pPr>
            <w:r>
              <w:rPr>
                <w:rFonts w:ascii="Arial" w:hAnsi="Arial" w:cs="Arial"/>
                <w:sz w:val="18"/>
                <w:szCs w:val="18"/>
              </w:rPr>
              <w:t>389.283.494,92</w:t>
            </w:r>
          </w:p>
        </w:tc>
        <w:tc>
          <w:tcPr>
            <w:tcW w:w="1701" w:type="dxa"/>
            <w:tcBorders>
              <w:top w:val="nil"/>
              <w:left w:val="nil"/>
              <w:bottom w:val="single" w:sz="4" w:space="0" w:color="auto"/>
              <w:right w:val="single" w:sz="4" w:space="0" w:color="auto"/>
            </w:tcBorders>
            <w:vAlign w:val="center"/>
            <w:hideMark/>
          </w:tcPr>
          <w:p w14:paraId="6DBA83C3" w14:textId="77E5C8CB" w:rsidR="00475CC2" w:rsidRPr="00121534" w:rsidRDefault="00DD4D50" w:rsidP="00DD4D50">
            <w:pPr>
              <w:spacing w:after="0" w:line="256" w:lineRule="auto"/>
              <w:jc w:val="right"/>
              <w:rPr>
                <w:rFonts w:ascii="Arial" w:eastAsia="Times New Roman" w:hAnsi="Arial" w:cs="Arial"/>
                <w:sz w:val="20"/>
                <w:szCs w:val="20"/>
                <w:lang w:eastAsia="pt-BR"/>
              </w:rPr>
            </w:pPr>
            <w:r>
              <w:rPr>
                <w:rFonts w:ascii="Arial" w:hAnsi="Arial" w:cs="Arial"/>
                <w:sz w:val="18"/>
                <w:szCs w:val="18"/>
              </w:rPr>
              <w:t>247.810.881,38</w:t>
            </w:r>
          </w:p>
        </w:tc>
        <w:tc>
          <w:tcPr>
            <w:tcW w:w="1000" w:type="dxa"/>
            <w:tcBorders>
              <w:top w:val="nil"/>
              <w:left w:val="nil"/>
              <w:bottom w:val="single" w:sz="4" w:space="0" w:color="auto"/>
              <w:right w:val="single" w:sz="4" w:space="0" w:color="auto"/>
            </w:tcBorders>
            <w:vAlign w:val="center"/>
            <w:hideMark/>
          </w:tcPr>
          <w:p w14:paraId="275DCE19" w14:textId="16CDDEA7" w:rsidR="00475CC2" w:rsidRPr="00121534" w:rsidRDefault="00DD4D50" w:rsidP="00DD4D50">
            <w:pPr>
              <w:spacing w:after="0" w:line="256" w:lineRule="auto"/>
              <w:jc w:val="right"/>
              <w:rPr>
                <w:rFonts w:ascii="Arial" w:eastAsia="Times New Roman" w:hAnsi="Arial" w:cs="Arial"/>
                <w:sz w:val="20"/>
                <w:szCs w:val="20"/>
                <w:lang w:eastAsia="pt-BR"/>
              </w:rPr>
            </w:pPr>
            <w:r>
              <w:rPr>
                <w:rFonts w:ascii="Arial" w:hAnsi="Arial" w:cs="Arial"/>
                <w:sz w:val="18"/>
                <w:szCs w:val="18"/>
              </w:rPr>
              <w:t>57,09</w:t>
            </w:r>
          </w:p>
        </w:tc>
      </w:tr>
      <w:tr w:rsidR="00475CC2" w:rsidRPr="00121534" w14:paraId="5F0CC7F3" w14:textId="77777777" w:rsidTr="006759BA">
        <w:trPr>
          <w:trHeight w:val="255"/>
        </w:trPr>
        <w:tc>
          <w:tcPr>
            <w:tcW w:w="4395" w:type="dxa"/>
            <w:tcBorders>
              <w:top w:val="nil"/>
              <w:left w:val="single" w:sz="4" w:space="0" w:color="auto"/>
              <w:bottom w:val="single" w:sz="4" w:space="0" w:color="auto"/>
              <w:right w:val="single" w:sz="4" w:space="0" w:color="auto"/>
            </w:tcBorders>
            <w:vAlign w:val="center"/>
            <w:hideMark/>
          </w:tcPr>
          <w:p w14:paraId="3D262339" w14:textId="77777777" w:rsidR="00475CC2" w:rsidRPr="00121534" w:rsidRDefault="00475CC2" w:rsidP="00475CC2">
            <w:pPr>
              <w:spacing w:after="0" w:line="256"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Resultado Patrimonial do Período</w:t>
            </w:r>
          </w:p>
        </w:tc>
        <w:tc>
          <w:tcPr>
            <w:tcW w:w="1701" w:type="dxa"/>
            <w:tcBorders>
              <w:top w:val="nil"/>
              <w:left w:val="nil"/>
              <w:bottom w:val="single" w:sz="4" w:space="0" w:color="auto"/>
              <w:right w:val="single" w:sz="4" w:space="0" w:color="auto"/>
            </w:tcBorders>
            <w:vAlign w:val="center"/>
            <w:hideMark/>
          </w:tcPr>
          <w:p w14:paraId="7B22286E" w14:textId="385561C2" w:rsidR="00475CC2" w:rsidRPr="00121534" w:rsidRDefault="00DD4D50" w:rsidP="00DD4D50">
            <w:pPr>
              <w:spacing w:after="0" w:line="256" w:lineRule="auto"/>
              <w:jc w:val="right"/>
              <w:rPr>
                <w:rFonts w:ascii="Arial" w:eastAsia="Times New Roman" w:hAnsi="Arial" w:cs="Arial"/>
                <w:sz w:val="20"/>
                <w:szCs w:val="20"/>
                <w:lang w:eastAsia="pt-BR"/>
              </w:rPr>
            </w:pPr>
            <w:r>
              <w:rPr>
                <w:rFonts w:ascii="Arial" w:hAnsi="Arial" w:cs="Arial"/>
                <w:sz w:val="18"/>
                <w:szCs w:val="18"/>
              </w:rPr>
              <w:t>-25.806.515,84</w:t>
            </w:r>
          </w:p>
        </w:tc>
        <w:tc>
          <w:tcPr>
            <w:tcW w:w="1701" w:type="dxa"/>
            <w:tcBorders>
              <w:top w:val="nil"/>
              <w:left w:val="nil"/>
              <w:bottom w:val="single" w:sz="4" w:space="0" w:color="auto"/>
              <w:right w:val="single" w:sz="4" w:space="0" w:color="auto"/>
            </w:tcBorders>
            <w:vAlign w:val="center"/>
            <w:hideMark/>
          </w:tcPr>
          <w:p w14:paraId="68760549" w14:textId="68C5A592" w:rsidR="00475CC2" w:rsidRPr="00121534" w:rsidRDefault="00475CC2" w:rsidP="00DD4D50">
            <w:pPr>
              <w:spacing w:after="0" w:line="256" w:lineRule="auto"/>
              <w:jc w:val="right"/>
              <w:rPr>
                <w:rFonts w:ascii="Arial" w:eastAsia="Times New Roman" w:hAnsi="Arial" w:cs="Arial"/>
                <w:sz w:val="20"/>
                <w:szCs w:val="20"/>
                <w:lang w:eastAsia="pt-BR"/>
              </w:rPr>
            </w:pPr>
            <w:r>
              <w:rPr>
                <w:rFonts w:ascii="Arial" w:hAnsi="Arial" w:cs="Arial"/>
                <w:sz w:val="18"/>
                <w:szCs w:val="18"/>
              </w:rPr>
              <w:t>-</w:t>
            </w:r>
            <w:r w:rsidR="00DD4D50">
              <w:rPr>
                <w:rFonts w:ascii="Arial" w:hAnsi="Arial" w:cs="Arial"/>
                <w:sz w:val="18"/>
                <w:szCs w:val="18"/>
              </w:rPr>
              <w:t>5.868.208,88</w:t>
            </w:r>
          </w:p>
        </w:tc>
        <w:tc>
          <w:tcPr>
            <w:tcW w:w="1000" w:type="dxa"/>
            <w:tcBorders>
              <w:top w:val="nil"/>
              <w:left w:val="nil"/>
              <w:bottom w:val="single" w:sz="4" w:space="0" w:color="auto"/>
              <w:right w:val="single" w:sz="4" w:space="0" w:color="auto"/>
            </w:tcBorders>
            <w:vAlign w:val="center"/>
            <w:hideMark/>
          </w:tcPr>
          <w:p w14:paraId="12B5AF25" w14:textId="40B87A20" w:rsidR="00475CC2" w:rsidRPr="00121534" w:rsidRDefault="00475CC2" w:rsidP="00DD4D50">
            <w:pPr>
              <w:spacing w:after="0" w:line="256" w:lineRule="auto"/>
              <w:jc w:val="right"/>
              <w:rPr>
                <w:rFonts w:ascii="Arial" w:eastAsia="Times New Roman" w:hAnsi="Arial" w:cs="Arial"/>
                <w:sz w:val="20"/>
                <w:szCs w:val="20"/>
                <w:lang w:eastAsia="pt-BR"/>
              </w:rPr>
            </w:pPr>
            <w:r>
              <w:rPr>
                <w:rFonts w:ascii="Arial" w:hAnsi="Arial" w:cs="Arial"/>
                <w:sz w:val="18"/>
                <w:szCs w:val="18"/>
              </w:rPr>
              <w:t>3</w:t>
            </w:r>
            <w:r w:rsidR="00DD4D50">
              <w:rPr>
                <w:rFonts w:ascii="Arial" w:hAnsi="Arial" w:cs="Arial"/>
                <w:sz w:val="18"/>
                <w:szCs w:val="18"/>
              </w:rPr>
              <w:t>39,77</w:t>
            </w:r>
          </w:p>
        </w:tc>
      </w:tr>
    </w:tbl>
    <w:p w14:paraId="569975D9" w14:textId="5D666CD7" w:rsidR="00F01F72" w:rsidRPr="00121534" w:rsidRDefault="00F01F72" w:rsidP="00117EC2">
      <w:pPr>
        <w:jc w:val="both"/>
        <w:rPr>
          <w:rFonts w:ascii="Arial" w:hAnsi="Arial" w:cs="Arial"/>
          <w:sz w:val="20"/>
          <w:szCs w:val="20"/>
        </w:rPr>
      </w:pPr>
      <w:r w:rsidRPr="00121534">
        <w:rPr>
          <w:rFonts w:ascii="Arial" w:hAnsi="Arial" w:cs="Arial"/>
          <w:sz w:val="20"/>
          <w:szCs w:val="20"/>
        </w:rPr>
        <w:t xml:space="preserve">Fonte: Tesouro Gerencial, </w:t>
      </w:r>
      <w:proofErr w:type="spellStart"/>
      <w:r w:rsidRPr="00121534">
        <w:rPr>
          <w:rFonts w:ascii="Arial" w:hAnsi="Arial" w:cs="Arial"/>
          <w:sz w:val="20"/>
          <w:szCs w:val="20"/>
        </w:rPr>
        <w:t>Siafi</w:t>
      </w:r>
      <w:proofErr w:type="spellEnd"/>
      <w:r w:rsidRPr="00121534">
        <w:rPr>
          <w:rFonts w:ascii="Arial" w:hAnsi="Arial" w:cs="Arial"/>
          <w:sz w:val="20"/>
          <w:szCs w:val="20"/>
        </w:rPr>
        <w:t>, 20</w:t>
      </w:r>
      <w:r w:rsidR="00EC0AAE">
        <w:rPr>
          <w:rFonts w:ascii="Arial" w:hAnsi="Arial" w:cs="Arial"/>
          <w:sz w:val="20"/>
          <w:szCs w:val="20"/>
        </w:rPr>
        <w:t>20</w:t>
      </w:r>
    </w:p>
    <w:p w14:paraId="584AE391" w14:textId="77777777" w:rsidR="00F01F72" w:rsidRPr="00121534" w:rsidRDefault="00F01F72" w:rsidP="00117EC2">
      <w:pPr>
        <w:spacing w:before="240"/>
        <w:jc w:val="both"/>
        <w:rPr>
          <w:rFonts w:ascii="Arial" w:hAnsi="Arial" w:cs="Arial"/>
          <w:b/>
          <w:sz w:val="20"/>
          <w:szCs w:val="20"/>
          <w:u w:val="single"/>
        </w:rPr>
      </w:pPr>
      <w:r w:rsidRPr="00A502BE">
        <w:rPr>
          <w:rFonts w:ascii="Arial" w:hAnsi="Arial" w:cs="Arial"/>
          <w:b/>
          <w:sz w:val="20"/>
          <w:szCs w:val="20"/>
          <w:u w:val="single"/>
        </w:rPr>
        <w:t>Variações Patrimoniais Aumentativas - VPA</w:t>
      </w:r>
    </w:p>
    <w:p w14:paraId="1361A93D" w14:textId="22794A25" w:rsidR="00F01F72" w:rsidRPr="00121534" w:rsidRDefault="00F01F72" w:rsidP="00117EC2">
      <w:pPr>
        <w:spacing w:after="240"/>
        <w:ind w:firstLine="708"/>
        <w:jc w:val="both"/>
        <w:rPr>
          <w:rFonts w:ascii="Arial" w:hAnsi="Arial" w:cs="Arial"/>
          <w:sz w:val="20"/>
          <w:szCs w:val="20"/>
        </w:rPr>
      </w:pPr>
      <w:r w:rsidRPr="00121534">
        <w:rPr>
          <w:rFonts w:ascii="Arial" w:hAnsi="Arial" w:cs="Arial"/>
          <w:sz w:val="20"/>
          <w:szCs w:val="20"/>
        </w:rPr>
        <w:t xml:space="preserve">As Variações Patrimoniais Aumentativas do Instituto totalizaram R$ </w:t>
      </w:r>
      <w:r w:rsidR="00EC0AAE">
        <w:rPr>
          <w:rFonts w:ascii="Arial" w:hAnsi="Arial" w:cs="Arial"/>
          <w:sz w:val="20"/>
          <w:szCs w:val="20"/>
        </w:rPr>
        <w:t>363.476.979,08</w:t>
      </w:r>
      <w:r w:rsidR="000E249D" w:rsidRPr="000E249D">
        <w:rPr>
          <w:rFonts w:ascii="Arial" w:eastAsia="Times New Roman" w:hAnsi="Arial" w:cs="Arial"/>
          <w:sz w:val="20"/>
          <w:szCs w:val="20"/>
          <w:lang w:eastAsia="pt-BR"/>
        </w:rPr>
        <w:t xml:space="preserve"> </w:t>
      </w:r>
      <w:r w:rsidRPr="00121534">
        <w:rPr>
          <w:rFonts w:ascii="Arial" w:hAnsi="Arial" w:cs="Arial"/>
          <w:sz w:val="20"/>
          <w:szCs w:val="20"/>
        </w:rPr>
        <w:t>em 30/0</w:t>
      </w:r>
      <w:r w:rsidR="00475CC2">
        <w:rPr>
          <w:rFonts w:ascii="Arial" w:hAnsi="Arial" w:cs="Arial"/>
          <w:sz w:val="20"/>
          <w:szCs w:val="20"/>
        </w:rPr>
        <w:t>9</w:t>
      </w:r>
      <w:r w:rsidRPr="00121534">
        <w:rPr>
          <w:rFonts w:ascii="Arial" w:hAnsi="Arial" w:cs="Arial"/>
          <w:sz w:val="20"/>
          <w:szCs w:val="20"/>
        </w:rPr>
        <w:t xml:space="preserve">/2019 apresentando acréscimo de </w:t>
      </w:r>
      <w:r w:rsidR="00EC0AAE">
        <w:rPr>
          <w:rFonts w:ascii="Arial" w:hAnsi="Arial" w:cs="Arial"/>
          <w:sz w:val="20"/>
          <w:szCs w:val="20"/>
        </w:rPr>
        <w:t>50,23</w:t>
      </w:r>
      <w:r w:rsidRPr="00121534">
        <w:rPr>
          <w:rFonts w:ascii="Arial" w:hAnsi="Arial" w:cs="Arial"/>
          <w:sz w:val="20"/>
          <w:szCs w:val="20"/>
        </w:rPr>
        <w:t>% em relação ao exercício de 201</w:t>
      </w:r>
      <w:r w:rsidR="00EC0AAE">
        <w:rPr>
          <w:rFonts w:ascii="Arial" w:hAnsi="Arial" w:cs="Arial"/>
          <w:sz w:val="20"/>
          <w:szCs w:val="20"/>
        </w:rPr>
        <w:t>9</w:t>
      </w:r>
      <w:r w:rsidRPr="00121534">
        <w:rPr>
          <w:rFonts w:ascii="Arial" w:hAnsi="Arial" w:cs="Arial"/>
          <w:sz w:val="20"/>
          <w:szCs w:val="20"/>
        </w:rPr>
        <w:t xml:space="preserve">, sendo o grupo </w:t>
      </w:r>
      <w:r w:rsidR="00391090">
        <w:rPr>
          <w:rFonts w:ascii="Arial" w:hAnsi="Arial" w:cs="Arial"/>
          <w:sz w:val="20"/>
          <w:szCs w:val="20"/>
        </w:rPr>
        <w:t>de exploração e venda de bens, serviços e direitos</w:t>
      </w:r>
      <w:r w:rsidRPr="00121534">
        <w:rPr>
          <w:rFonts w:ascii="Arial" w:hAnsi="Arial" w:cs="Arial"/>
          <w:sz w:val="20"/>
          <w:szCs w:val="20"/>
        </w:rPr>
        <w:t xml:space="preserve"> o de maior representatividade</w:t>
      </w:r>
      <w:r w:rsidR="00391090">
        <w:rPr>
          <w:rFonts w:ascii="Arial" w:hAnsi="Arial" w:cs="Arial"/>
          <w:sz w:val="20"/>
          <w:szCs w:val="20"/>
        </w:rPr>
        <w:t>, tendo em vista, concurso realizado pela Instituição no período</w:t>
      </w:r>
      <w:r w:rsidRPr="00121534">
        <w:rPr>
          <w:rFonts w:ascii="Arial" w:hAnsi="Arial" w:cs="Arial"/>
          <w:sz w:val="20"/>
          <w:szCs w:val="20"/>
        </w:rPr>
        <w:t xml:space="preserve">. </w:t>
      </w:r>
    </w:p>
    <w:p w14:paraId="24A64481" w14:textId="171E665A" w:rsidR="00F01F72" w:rsidRPr="00121534" w:rsidRDefault="00F01F72" w:rsidP="00117EC2">
      <w:pPr>
        <w:ind w:firstLine="708"/>
        <w:jc w:val="both"/>
        <w:rPr>
          <w:rFonts w:ascii="Arial" w:hAnsi="Arial" w:cs="Arial"/>
          <w:sz w:val="20"/>
          <w:szCs w:val="20"/>
        </w:rPr>
      </w:pPr>
      <w:r w:rsidRPr="00121534">
        <w:rPr>
          <w:rFonts w:ascii="Arial" w:hAnsi="Arial" w:cs="Arial"/>
          <w:sz w:val="20"/>
          <w:szCs w:val="20"/>
        </w:rPr>
        <w:t>A seguir apresenta-se a tabela 0</w:t>
      </w:r>
      <w:r w:rsidR="001658CC">
        <w:rPr>
          <w:rFonts w:ascii="Arial" w:hAnsi="Arial" w:cs="Arial"/>
          <w:sz w:val="20"/>
          <w:szCs w:val="20"/>
        </w:rPr>
        <w:t>6</w:t>
      </w:r>
      <w:r w:rsidRPr="00121534">
        <w:rPr>
          <w:rFonts w:ascii="Arial" w:hAnsi="Arial" w:cs="Arial"/>
          <w:sz w:val="20"/>
          <w:szCs w:val="20"/>
        </w:rPr>
        <w:t xml:space="preserve"> com a composição das Variações Patrimoniais Aumentativas na data base 30/0</w:t>
      </w:r>
      <w:r w:rsidR="00BA0363">
        <w:rPr>
          <w:rFonts w:ascii="Arial" w:hAnsi="Arial" w:cs="Arial"/>
          <w:sz w:val="20"/>
          <w:szCs w:val="20"/>
        </w:rPr>
        <w:t>9</w:t>
      </w:r>
      <w:r w:rsidRPr="00121534">
        <w:rPr>
          <w:rFonts w:ascii="Arial" w:hAnsi="Arial" w:cs="Arial"/>
          <w:sz w:val="20"/>
          <w:szCs w:val="20"/>
        </w:rPr>
        <w:t>/20</w:t>
      </w:r>
      <w:r w:rsidR="00EC0AAE">
        <w:rPr>
          <w:rFonts w:ascii="Arial" w:hAnsi="Arial" w:cs="Arial"/>
          <w:sz w:val="20"/>
          <w:szCs w:val="20"/>
        </w:rPr>
        <w:t>20</w:t>
      </w:r>
      <w:r w:rsidRPr="00121534">
        <w:rPr>
          <w:rFonts w:ascii="Arial" w:hAnsi="Arial" w:cs="Arial"/>
          <w:sz w:val="20"/>
          <w:szCs w:val="20"/>
        </w:rPr>
        <w:t>.</w:t>
      </w:r>
    </w:p>
    <w:p w14:paraId="7E9CEE5F" w14:textId="2BFCD0B8" w:rsidR="00F01F72" w:rsidRDefault="00F01F72" w:rsidP="00E3084A">
      <w:pPr>
        <w:spacing w:after="0" w:line="240" w:lineRule="exact"/>
        <w:jc w:val="both"/>
        <w:rPr>
          <w:rFonts w:ascii="Arial" w:hAnsi="Arial" w:cs="Arial"/>
          <w:b/>
          <w:sz w:val="20"/>
          <w:szCs w:val="20"/>
        </w:rPr>
      </w:pPr>
      <w:r w:rsidRPr="00121534">
        <w:rPr>
          <w:rFonts w:ascii="Arial" w:hAnsi="Arial" w:cs="Arial"/>
          <w:b/>
          <w:sz w:val="20"/>
          <w:szCs w:val="20"/>
        </w:rPr>
        <w:t>Tabela 0</w:t>
      </w:r>
      <w:r w:rsidR="00B771D0">
        <w:rPr>
          <w:rFonts w:ascii="Arial" w:hAnsi="Arial" w:cs="Arial"/>
          <w:b/>
          <w:sz w:val="20"/>
          <w:szCs w:val="20"/>
        </w:rPr>
        <w:t>6</w:t>
      </w:r>
      <w:r w:rsidRPr="00121534">
        <w:rPr>
          <w:rFonts w:ascii="Arial" w:hAnsi="Arial" w:cs="Arial"/>
          <w:b/>
          <w:sz w:val="20"/>
          <w:szCs w:val="20"/>
        </w:rPr>
        <w:t xml:space="preserve"> – Variações Patrimoniais Aumentativas – Composição</w:t>
      </w:r>
    </w:p>
    <w:tbl>
      <w:tblPr>
        <w:tblW w:w="8784"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4149"/>
        <w:gridCol w:w="1420"/>
        <w:gridCol w:w="1420"/>
        <w:gridCol w:w="1000"/>
        <w:gridCol w:w="795"/>
      </w:tblGrid>
      <w:tr w:rsidR="00E3084A" w:rsidRPr="00E3084A" w14:paraId="01E6FCE3" w14:textId="77777777" w:rsidTr="003C5F4B">
        <w:trPr>
          <w:trHeight w:val="255"/>
        </w:trPr>
        <w:tc>
          <w:tcPr>
            <w:tcW w:w="4149" w:type="dxa"/>
            <w:shd w:val="clear" w:color="auto" w:fill="auto"/>
            <w:vAlign w:val="center"/>
            <w:hideMark/>
          </w:tcPr>
          <w:p w14:paraId="39775475" w14:textId="77777777" w:rsidR="00E3084A" w:rsidRPr="00E3084A" w:rsidRDefault="00E3084A" w:rsidP="00E3084A">
            <w:pPr>
              <w:spacing w:after="0" w:line="240" w:lineRule="exact"/>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Variações Patrimoniais Aumentativas</w:t>
            </w:r>
          </w:p>
        </w:tc>
        <w:tc>
          <w:tcPr>
            <w:tcW w:w="1420" w:type="dxa"/>
            <w:shd w:val="clear" w:color="auto" w:fill="auto"/>
            <w:vAlign w:val="center"/>
            <w:hideMark/>
          </w:tcPr>
          <w:p w14:paraId="31EFDBDB" w14:textId="478DD832" w:rsidR="00E3084A" w:rsidRPr="00E3084A" w:rsidRDefault="00BA0363" w:rsidP="00EC0AAE">
            <w:pPr>
              <w:spacing w:after="0" w:line="240" w:lineRule="exact"/>
              <w:jc w:val="center"/>
              <w:rPr>
                <w:rFonts w:ascii="Arial" w:eastAsia="Times New Roman" w:hAnsi="Arial" w:cs="Arial"/>
                <w:b/>
                <w:bCs/>
                <w:sz w:val="18"/>
                <w:szCs w:val="18"/>
                <w:lang w:eastAsia="pt-BR"/>
              </w:rPr>
            </w:pPr>
            <w:r>
              <w:rPr>
                <w:rFonts w:ascii="Arial" w:hAnsi="Arial" w:cs="Arial"/>
                <w:b/>
                <w:bCs/>
                <w:sz w:val="18"/>
                <w:szCs w:val="18"/>
              </w:rPr>
              <w:t>3</w:t>
            </w:r>
            <w:r w:rsidR="003C5F4B">
              <w:rPr>
                <w:rFonts w:ascii="Arial" w:hAnsi="Arial" w:cs="Arial"/>
                <w:b/>
                <w:bCs/>
                <w:sz w:val="18"/>
                <w:szCs w:val="18"/>
              </w:rPr>
              <w:t>º Trimestre 20</w:t>
            </w:r>
            <w:r w:rsidR="00EC0AAE">
              <w:rPr>
                <w:rFonts w:ascii="Arial" w:hAnsi="Arial" w:cs="Arial"/>
                <w:b/>
                <w:bCs/>
                <w:sz w:val="18"/>
                <w:szCs w:val="18"/>
              </w:rPr>
              <w:t>20</w:t>
            </w:r>
            <w:r w:rsidR="003C5F4B">
              <w:rPr>
                <w:rFonts w:ascii="Arial" w:hAnsi="Arial" w:cs="Arial"/>
                <w:b/>
                <w:bCs/>
                <w:sz w:val="18"/>
                <w:szCs w:val="18"/>
              </w:rPr>
              <w:t xml:space="preserve"> (R$)</w:t>
            </w:r>
          </w:p>
        </w:tc>
        <w:tc>
          <w:tcPr>
            <w:tcW w:w="1420" w:type="dxa"/>
            <w:shd w:val="clear" w:color="auto" w:fill="auto"/>
            <w:vAlign w:val="center"/>
            <w:hideMark/>
          </w:tcPr>
          <w:p w14:paraId="59D221BF" w14:textId="06153F81" w:rsidR="00E3084A" w:rsidRPr="00E3084A" w:rsidRDefault="00E3084A" w:rsidP="00EC0AAE">
            <w:pPr>
              <w:spacing w:after="0" w:line="240" w:lineRule="exact"/>
              <w:jc w:val="center"/>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201</w:t>
            </w:r>
            <w:r w:rsidR="00EC0AAE">
              <w:rPr>
                <w:rFonts w:ascii="Arial" w:eastAsia="Times New Roman" w:hAnsi="Arial" w:cs="Arial"/>
                <w:b/>
                <w:bCs/>
                <w:sz w:val="18"/>
                <w:szCs w:val="18"/>
                <w:lang w:eastAsia="pt-BR"/>
              </w:rPr>
              <w:t>9</w:t>
            </w:r>
          </w:p>
        </w:tc>
        <w:tc>
          <w:tcPr>
            <w:tcW w:w="1000" w:type="dxa"/>
            <w:shd w:val="clear" w:color="auto" w:fill="auto"/>
            <w:vAlign w:val="center"/>
            <w:hideMark/>
          </w:tcPr>
          <w:p w14:paraId="6D657746" w14:textId="77777777" w:rsidR="00E3084A" w:rsidRPr="00E3084A" w:rsidRDefault="00E3084A" w:rsidP="00E3084A">
            <w:pPr>
              <w:spacing w:after="0" w:line="240" w:lineRule="exact"/>
              <w:jc w:val="center"/>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AH (%)</w:t>
            </w:r>
          </w:p>
        </w:tc>
        <w:tc>
          <w:tcPr>
            <w:tcW w:w="795" w:type="dxa"/>
            <w:shd w:val="clear" w:color="auto" w:fill="auto"/>
            <w:vAlign w:val="center"/>
            <w:hideMark/>
          </w:tcPr>
          <w:p w14:paraId="689D9EEE" w14:textId="77777777" w:rsidR="00E3084A" w:rsidRPr="00E3084A" w:rsidRDefault="00E3084A" w:rsidP="00E3084A">
            <w:pPr>
              <w:spacing w:after="0" w:line="240" w:lineRule="exact"/>
              <w:jc w:val="center"/>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AV (%)</w:t>
            </w:r>
          </w:p>
        </w:tc>
      </w:tr>
      <w:tr w:rsidR="00BA0363" w:rsidRPr="00E3084A" w14:paraId="2610A43E" w14:textId="77777777" w:rsidTr="003C5F4B">
        <w:trPr>
          <w:trHeight w:val="222"/>
        </w:trPr>
        <w:tc>
          <w:tcPr>
            <w:tcW w:w="4149" w:type="dxa"/>
            <w:shd w:val="clear" w:color="auto" w:fill="auto"/>
            <w:vAlign w:val="center"/>
            <w:hideMark/>
          </w:tcPr>
          <w:p w14:paraId="6D0D4422" w14:textId="77777777" w:rsidR="00BA0363" w:rsidRPr="00E3084A" w:rsidRDefault="00BA0363" w:rsidP="00BA0363">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Exploração e Venda de Bens, Serviços e Direitos</w:t>
            </w:r>
          </w:p>
        </w:tc>
        <w:tc>
          <w:tcPr>
            <w:tcW w:w="1420" w:type="dxa"/>
            <w:shd w:val="clear" w:color="auto" w:fill="auto"/>
            <w:vAlign w:val="center"/>
            <w:hideMark/>
          </w:tcPr>
          <w:p w14:paraId="30FBC85C" w14:textId="15775370" w:rsidR="00BA0363" w:rsidRPr="00E3084A" w:rsidRDefault="00EC0AAE" w:rsidP="00EC0AAE">
            <w:pPr>
              <w:spacing w:after="0" w:line="240" w:lineRule="auto"/>
              <w:jc w:val="right"/>
              <w:rPr>
                <w:rFonts w:ascii="Arial" w:eastAsia="Times New Roman" w:hAnsi="Arial" w:cs="Arial"/>
                <w:sz w:val="18"/>
                <w:szCs w:val="18"/>
                <w:lang w:eastAsia="pt-BR"/>
              </w:rPr>
            </w:pPr>
            <w:r>
              <w:rPr>
                <w:rFonts w:ascii="Arial" w:hAnsi="Arial" w:cs="Arial"/>
                <w:sz w:val="18"/>
                <w:szCs w:val="18"/>
              </w:rPr>
              <w:t>1.314.786,53</w:t>
            </w:r>
          </w:p>
        </w:tc>
        <w:tc>
          <w:tcPr>
            <w:tcW w:w="1420" w:type="dxa"/>
            <w:shd w:val="clear" w:color="auto" w:fill="auto"/>
            <w:vAlign w:val="center"/>
            <w:hideMark/>
          </w:tcPr>
          <w:p w14:paraId="46423C93" w14:textId="113AE178" w:rsidR="00BA0363" w:rsidRPr="00E3084A" w:rsidRDefault="00EC0AAE" w:rsidP="00EC0AAE">
            <w:pPr>
              <w:spacing w:after="0" w:line="240" w:lineRule="auto"/>
              <w:jc w:val="right"/>
              <w:rPr>
                <w:rFonts w:ascii="Arial" w:eastAsia="Times New Roman" w:hAnsi="Arial" w:cs="Arial"/>
                <w:sz w:val="18"/>
                <w:szCs w:val="18"/>
                <w:lang w:eastAsia="pt-BR"/>
              </w:rPr>
            </w:pPr>
            <w:r>
              <w:rPr>
                <w:rFonts w:ascii="Arial" w:hAnsi="Arial" w:cs="Arial"/>
                <w:sz w:val="18"/>
                <w:szCs w:val="18"/>
              </w:rPr>
              <w:t>67.604,21</w:t>
            </w:r>
          </w:p>
        </w:tc>
        <w:tc>
          <w:tcPr>
            <w:tcW w:w="1000" w:type="dxa"/>
            <w:shd w:val="clear" w:color="auto" w:fill="auto"/>
            <w:vAlign w:val="center"/>
            <w:hideMark/>
          </w:tcPr>
          <w:p w14:paraId="761AB45B" w14:textId="503FFDF5" w:rsidR="00BA0363" w:rsidRPr="00E3084A" w:rsidRDefault="00EC0AAE" w:rsidP="009D71E7">
            <w:pPr>
              <w:spacing w:after="0" w:line="240" w:lineRule="auto"/>
              <w:jc w:val="right"/>
              <w:rPr>
                <w:rFonts w:ascii="Arial" w:eastAsia="Times New Roman" w:hAnsi="Arial" w:cs="Arial"/>
                <w:sz w:val="18"/>
                <w:szCs w:val="18"/>
                <w:lang w:eastAsia="pt-BR"/>
              </w:rPr>
            </w:pPr>
            <w:r>
              <w:rPr>
                <w:rFonts w:ascii="Arial" w:eastAsia="Times New Roman" w:hAnsi="Arial" w:cs="Arial"/>
                <w:sz w:val="18"/>
                <w:szCs w:val="18"/>
                <w:lang w:eastAsia="pt-BR"/>
              </w:rPr>
              <w:t>1.844,83</w:t>
            </w:r>
          </w:p>
        </w:tc>
        <w:tc>
          <w:tcPr>
            <w:tcW w:w="795" w:type="dxa"/>
            <w:shd w:val="clear" w:color="auto" w:fill="auto"/>
            <w:vAlign w:val="center"/>
            <w:hideMark/>
          </w:tcPr>
          <w:p w14:paraId="798608E8" w14:textId="391FB555" w:rsidR="00BA0363" w:rsidRPr="00E3084A" w:rsidRDefault="00BA0363" w:rsidP="009D71E7">
            <w:pPr>
              <w:spacing w:after="0" w:line="240" w:lineRule="auto"/>
              <w:jc w:val="right"/>
              <w:rPr>
                <w:rFonts w:ascii="Arial" w:eastAsia="Times New Roman" w:hAnsi="Arial" w:cs="Arial"/>
                <w:sz w:val="18"/>
                <w:szCs w:val="18"/>
                <w:lang w:eastAsia="pt-BR"/>
              </w:rPr>
            </w:pPr>
            <w:r>
              <w:rPr>
                <w:rFonts w:ascii="Arial" w:hAnsi="Arial" w:cs="Arial"/>
                <w:sz w:val="18"/>
                <w:szCs w:val="18"/>
              </w:rPr>
              <w:t>0,3</w:t>
            </w:r>
            <w:r w:rsidR="00EC0AAE">
              <w:rPr>
                <w:rFonts w:ascii="Arial" w:hAnsi="Arial" w:cs="Arial"/>
                <w:sz w:val="18"/>
                <w:szCs w:val="18"/>
              </w:rPr>
              <w:t>6</w:t>
            </w:r>
          </w:p>
        </w:tc>
      </w:tr>
      <w:tr w:rsidR="00BA0363" w:rsidRPr="00E3084A" w14:paraId="41805246" w14:textId="77777777" w:rsidTr="003C5F4B">
        <w:trPr>
          <w:trHeight w:val="282"/>
        </w:trPr>
        <w:tc>
          <w:tcPr>
            <w:tcW w:w="4149" w:type="dxa"/>
            <w:shd w:val="clear" w:color="auto" w:fill="auto"/>
            <w:vAlign w:val="center"/>
            <w:hideMark/>
          </w:tcPr>
          <w:p w14:paraId="6779B104" w14:textId="77777777" w:rsidR="00BA0363" w:rsidRPr="00E3084A" w:rsidRDefault="00BA0363" w:rsidP="00BA0363">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Variações Patrimoniais Aumentativas Financeiras</w:t>
            </w:r>
          </w:p>
        </w:tc>
        <w:tc>
          <w:tcPr>
            <w:tcW w:w="1420" w:type="dxa"/>
            <w:shd w:val="clear" w:color="auto" w:fill="auto"/>
            <w:vAlign w:val="center"/>
            <w:hideMark/>
          </w:tcPr>
          <w:p w14:paraId="4288E622" w14:textId="251803D4" w:rsidR="00BA0363" w:rsidRPr="00E3084A" w:rsidRDefault="00EC0AAE" w:rsidP="00EC0AAE">
            <w:pPr>
              <w:spacing w:after="0" w:line="240" w:lineRule="auto"/>
              <w:jc w:val="right"/>
              <w:rPr>
                <w:rFonts w:ascii="Arial" w:eastAsia="Times New Roman" w:hAnsi="Arial" w:cs="Arial"/>
                <w:sz w:val="18"/>
                <w:szCs w:val="18"/>
                <w:lang w:eastAsia="pt-BR"/>
              </w:rPr>
            </w:pPr>
            <w:r>
              <w:rPr>
                <w:rFonts w:ascii="Arial" w:hAnsi="Arial" w:cs="Arial"/>
                <w:sz w:val="18"/>
                <w:szCs w:val="18"/>
              </w:rPr>
              <w:t>374,53</w:t>
            </w:r>
          </w:p>
        </w:tc>
        <w:tc>
          <w:tcPr>
            <w:tcW w:w="1420" w:type="dxa"/>
            <w:shd w:val="clear" w:color="auto" w:fill="auto"/>
            <w:vAlign w:val="center"/>
            <w:hideMark/>
          </w:tcPr>
          <w:p w14:paraId="18F16D9C" w14:textId="75076512" w:rsidR="00BA0363" w:rsidRPr="00E3084A" w:rsidRDefault="00EC0AAE" w:rsidP="00EC0AAE">
            <w:pPr>
              <w:spacing w:after="0" w:line="240" w:lineRule="auto"/>
              <w:jc w:val="right"/>
              <w:rPr>
                <w:rFonts w:ascii="Arial" w:eastAsia="Times New Roman" w:hAnsi="Arial" w:cs="Arial"/>
                <w:sz w:val="18"/>
                <w:szCs w:val="18"/>
                <w:lang w:eastAsia="pt-BR"/>
              </w:rPr>
            </w:pPr>
            <w:r>
              <w:rPr>
                <w:rFonts w:ascii="Arial" w:hAnsi="Arial" w:cs="Arial"/>
                <w:sz w:val="18"/>
                <w:szCs w:val="18"/>
              </w:rPr>
              <w:t>374,53</w:t>
            </w:r>
          </w:p>
        </w:tc>
        <w:tc>
          <w:tcPr>
            <w:tcW w:w="1000" w:type="dxa"/>
            <w:shd w:val="clear" w:color="auto" w:fill="auto"/>
            <w:vAlign w:val="center"/>
            <w:hideMark/>
          </w:tcPr>
          <w:p w14:paraId="0106C98D" w14:textId="685F8545" w:rsidR="00BA0363" w:rsidRPr="00E3084A" w:rsidRDefault="00EC0AAE" w:rsidP="009D71E7">
            <w:pPr>
              <w:spacing w:after="0" w:line="240" w:lineRule="auto"/>
              <w:jc w:val="right"/>
              <w:rPr>
                <w:rFonts w:ascii="Arial" w:eastAsia="Times New Roman" w:hAnsi="Arial" w:cs="Arial"/>
                <w:sz w:val="18"/>
                <w:szCs w:val="18"/>
                <w:lang w:eastAsia="pt-BR"/>
              </w:rPr>
            </w:pPr>
            <w:r>
              <w:rPr>
                <w:rFonts w:ascii="Arial" w:hAnsi="Arial" w:cs="Arial"/>
                <w:sz w:val="18"/>
                <w:szCs w:val="18"/>
              </w:rPr>
              <w:t>0,00</w:t>
            </w:r>
          </w:p>
        </w:tc>
        <w:tc>
          <w:tcPr>
            <w:tcW w:w="795" w:type="dxa"/>
            <w:shd w:val="clear" w:color="auto" w:fill="auto"/>
            <w:vAlign w:val="center"/>
            <w:hideMark/>
          </w:tcPr>
          <w:p w14:paraId="7C6ECB75" w14:textId="2E96229C" w:rsidR="00BA0363" w:rsidRPr="00E3084A" w:rsidRDefault="00BA0363" w:rsidP="009D71E7">
            <w:pPr>
              <w:spacing w:after="0" w:line="240" w:lineRule="auto"/>
              <w:jc w:val="right"/>
              <w:rPr>
                <w:rFonts w:ascii="Arial" w:eastAsia="Times New Roman" w:hAnsi="Arial" w:cs="Arial"/>
                <w:sz w:val="18"/>
                <w:szCs w:val="18"/>
                <w:lang w:eastAsia="pt-BR"/>
              </w:rPr>
            </w:pPr>
            <w:r>
              <w:rPr>
                <w:rFonts w:ascii="Arial" w:hAnsi="Arial" w:cs="Arial"/>
                <w:sz w:val="18"/>
                <w:szCs w:val="18"/>
              </w:rPr>
              <w:t>0,00</w:t>
            </w:r>
          </w:p>
        </w:tc>
      </w:tr>
      <w:tr w:rsidR="00BA0363" w:rsidRPr="00E3084A" w14:paraId="20982E4B" w14:textId="77777777" w:rsidTr="003C5F4B">
        <w:trPr>
          <w:trHeight w:val="255"/>
        </w:trPr>
        <w:tc>
          <w:tcPr>
            <w:tcW w:w="4149" w:type="dxa"/>
            <w:shd w:val="clear" w:color="auto" w:fill="auto"/>
            <w:vAlign w:val="center"/>
            <w:hideMark/>
          </w:tcPr>
          <w:p w14:paraId="72E115BA" w14:textId="77777777" w:rsidR="00BA0363" w:rsidRPr="00E3084A" w:rsidRDefault="00BA0363" w:rsidP="00BA0363">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Transferências e Delegações Recebidas</w:t>
            </w:r>
          </w:p>
        </w:tc>
        <w:tc>
          <w:tcPr>
            <w:tcW w:w="1420" w:type="dxa"/>
            <w:shd w:val="clear" w:color="auto" w:fill="auto"/>
            <w:vAlign w:val="center"/>
            <w:hideMark/>
          </w:tcPr>
          <w:p w14:paraId="400B79A8" w14:textId="68F30073" w:rsidR="00BA0363" w:rsidRPr="00E3084A" w:rsidRDefault="00EC0AAE" w:rsidP="00EC0AAE">
            <w:pPr>
              <w:spacing w:after="0" w:line="240" w:lineRule="auto"/>
              <w:jc w:val="right"/>
              <w:rPr>
                <w:rFonts w:ascii="Arial" w:eastAsia="Times New Roman" w:hAnsi="Arial" w:cs="Arial"/>
                <w:sz w:val="18"/>
                <w:szCs w:val="18"/>
                <w:lang w:eastAsia="pt-BR"/>
              </w:rPr>
            </w:pPr>
            <w:r>
              <w:rPr>
                <w:rFonts w:ascii="Arial" w:hAnsi="Arial" w:cs="Arial"/>
                <w:sz w:val="18"/>
                <w:szCs w:val="18"/>
              </w:rPr>
              <w:t>354.877.004,00</w:t>
            </w:r>
          </w:p>
        </w:tc>
        <w:tc>
          <w:tcPr>
            <w:tcW w:w="1420" w:type="dxa"/>
            <w:shd w:val="clear" w:color="auto" w:fill="auto"/>
            <w:vAlign w:val="center"/>
            <w:hideMark/>
          </w:tcPr>
          <w:p w14:paraId="1346E9E4" w14:textId="082F3676" w:rsidR="00BA0363" w:rsidRPr="00E3084A" w:rsidRDefault="00EC0AAE" w:rsidP="00EC0AAE">
            <w:pPr>
              <w:spacing w:after="0" w:line="240" w:lineRule="auto"/>
              <w:jc w:val="right"/>
              <w:rPr>
                <w:rFonts w:ascii="Arial" w:eastAsia="Times New Roman" w:hAnsi="Arial" w:cs="Arial"/>
                <w:sz w:val="18"/>
                <w:szCs w:val="18"/>
                <w:lang w:eastAsia="pt-BR"/>
              </w:rPr>
            </w:pPr>
            <w:r>
              <w:rPr>
                <w:rFonts w:ascii="Arial" w:hAnsi="Arial" w:cs="Arial"/>
                <w:sz w:val="18"/>
                <w:szCs w:val="18"/>
              </w:rPr>
              <w:t>234.779.886,80</w:t>
            </w:r>
          </w:p>
        </w:tc>
        <w:tc>
          <w:tcPr>
            <w:tcW w:w="1000" w:type="dxa"/>
            <w:shd w:val="clear" w:color="auto" w:fill="auto"/>
            <w:vAlign w:val="center"/>
            <w:hideMark/>
          </w:tcPr>
          <w:p w14:paraId="22878AB9" w14:textId="6FA242C9" w:rsidR="00BA0363" w:rsidRPr="00E3084A" w:rsidRDefault="00EC0AAE" w:rsidP="009D71E7">
            <w:pPr>
              <w:spacing w:after="0" w:line="240" w:lineRule="auto"/>
              <w:jc w:val="right"/>
              <w:rPr>
                <w:rFonts w:ascii="Arial" w:eastAsia="Times New Roman" w:hAnsi="Arial" w:cs="Arial"/>
                <w:sz w:val="18"/>
                <w:szCs w:val="18"/>
                <w:lang w:eastAsia="pt-BR"/>
              </w:rPr>
            </w:pPr>
            <w:r>
              <w:rPr>
                <w:rFonts w:ascii="Arial" w:hAnsi="Arial" w:cs="Arial"/>
                <w:sz w:val="18"/>
                <w:szCs w:val="18"/>
              </w:rPr>
              <w:t>51,15</w:t>
            </w:r>
          </w:p>
        </w:tc>
        <w:tc>
          <w:tcPr>
            <w:tcW w:w="795" w:type="dxa"/>
            <w:shd w:val="clear" w:color="auto" w:fill="auto"/>
            <w:vAlign w:val="center"/>
            <w:hideMark/>
          </w:tcPr>
          <w:p w14:paraId="44E1AC34" w14:textId="1F82EFF6" w:rsidR="00BA0363" w:rsidRPr="00E3084A" w:rsidRDefault="00EC0AAE" w:rsidP="009D71E7">
            <w:pPr>
              <w:spacing w:after="0" w:line="240" w:lineRule="auto"/>
              <w:jc w:val="right"/>
              <w:rPr>
                <w:rFonts w:ascii="Arial" w:eastAsia="Times New Roman" w:hAnsi="Arial" w:cs="Arial"/>
                <w:sz w:val="18"/>
                <w:szCs w:val="18"/>
                <w:lang w:eastAsia="pt-BR"/>
              </w:rPr>
            </w:pPr>
            <w:r>
              <w:rPr>
                <w:rFonts w:ascii="Arial" w:hAnsi="Arial" w:cs="Arial"/>
                <w:sz w:val="18"/>
                <w:szCs w:val="18"/>
              </w:rPr>
              <w:t>97,63</w:t>
            </w:r>
          </w:p>
        </w:tc>
      </w:tr>
      <w:tr w:rsidR="00BA0363" w:rsidRPr="00E3084A" w14:paraId="00190678" w14:textId="77777777" w:rsidTr="003C5F4B">
        <w:trPr>
          <w:trHeight w:val="480"/>
        </w:trPr>
        <w:tc>
          <w:tcPr>
            <w:tcW w:w="4149" w:type="dxa"/>
            <w:shd w:val="clear" w:color="auto" w:fill="auto"/>
            <w:vAlign w:val="center"/>
            <w:hideMark/>
          </w:tcPr>
          <w:p w14:paraId="0934C033" w14:textId="77777777" w:rsidR="00BA0363" w:rsidRPr="00E3084A" w:rsidRDefault="00BA0363" w:rsidP="00BA0363">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Valorização e Ganhos c/ Ativos e Desincorporação de Passivos</w:t>
            </w:r>
          </w:p>
        </w:tc>
        <w:tc>
          <w:tcPr>
            <w:tcW w:w="1420" w:type="dxa"/>
            <w:shd w:val="clear" w:color="auto" w:fill="auto"/>
            <w:vAlign w:val="center"/>
            <w:hideMark/>
          </w:tcPr>
          <w:p w14:paraId="47BE2CE8" w14:textId="3CB0F8C5" w:rsidR="00BA0363" w:rsidRPr="00E3084A" w:rsidRDefault="00EC0AAE" w:rsidP="00EC0AAE">
            <w:pPr>
              <w:spacing w:after="0" w:line="240" w:lineRule="auto"/>
              <w:jc w:val="right"/>
              <w:rPr>
                <w:rFonts w:ascii="Arial" w:eastAsia="Times New Roman" w:hAnsi="Arial" w:cs="Arial"/>
                <w:sz w:val="18"/>
                <w:szCs w:val="18"/>
                <w:lang w:eastAsia="pt-BR"/>
              </w:rPr>
            </w:pPr>
            <w:r>
              <w:rPr>
                <w:rFonts w:ascii="Arial" w:hAnsi="Arial" w:cs="Arial"/>
                <w:sz w:val="18"/>
                <w:szCs w:val="18"/>
              </w:rPr>
              <w:t>7.201.018,33</w:t>
            </w:r>
          </w:p>
        </w:tc>
        <w:tc>
          <w:tcPr>
            <w:tcW w:w="1420" w:type="dxa"/>
            <w:shd w:val="clear" w:color="auto" w:fill="auto"/>
            <w:vAlign w:val="center"/>
            <w:hideMark/>
          </w:tcPr>
          <w:p w14:paraId="65CDABF4" w14:textId="24288BA5" w:rsidR="00BA0363" w:rsidRPr="00E3084A" w:rsidRDefault="00EC0AAE" w:rsidP="00EC0AAE">
            <w:pPr>
              <w:spacing w:after="0" w:line="240" w:lineRule="auto"/>
              <w:jc w:val="right"/>
              <w:rPr>
                <w:rFonts w:ascii="Arial" w:eastAsia="Times New Roman" w:hAnsi="Arial" w:cs="Arial"/>
                <w:sz w:val="18"/>
                <w:szCs w:val="18"/>
                <w:lang w:eastAsia="pt-BR"/>
              </w:rPr>
            </w:pPr>
            <w:r>
              <w:rPr>
                <w:rFonts w:ascii="Arial" w:hAnsi="Arial" w:cs="Arial"/>
                <w:sz w:val="18"/>
                <w:szCs w:val="18"/>
              </w:rPr>
              <w:t>7.025.328,45</w:t>
            </w:r>
          </w:p>
        </w:tc>
        <w:tc>
          <w:tcPr>
            <w:tcW w:w="1000" w:type="dxa"/>
            <w:shd w:val="clear" w:color="auto" w:fill="auto"/>
            <w:vAlign w:val="center"/>
            <w:hideMark/>
          </w:tcPr>
          <w:p w14:paraId="1E4A8A28" w14:textId="13D7AACE" w:rsidR="00BA0363" w:rsidRPr="00E3084A" w:rsidRDefault="00EC0AAE" w:rsidP="009D71E7">
            <w:pPr>
              <w:spacing w:after="0" w:line="240" w:lineRule="auto"/>
              <w:jc w:val="right"/>
              <w:rPr>
                <w:rFonts w:ascii="Arial" w:eastAsia="Times New Roman" w:hAnsi="Arial" w:cs="Arial"/>
                <w:sz w:val="18"/>
                <w:szCs w:val="18"/>
                <w:lang w:eastAsia="pt-BR"/>
              </w:rPr>
            </w:pPr>
            <w:r>
              <w:rPr>
                <w:rFonts w:ascii="Arial" w:hAnsi="Arial" w:cs="Arial"/>
                <w:sz w:val="18"/>
                <w:szCs w:val="18"/>
              </w:rPr>
              <w:t>2,42</w:t>
            </w:r>
          </w:p>
        </w:tc>
        <w:tc>
          <w:tcPr>
            <w:tcW w:w="795" w:type="dxa"/>
            <w:shd w:val="clear" w:color="auto" w:fill="auto"/>
            <w:vAlign w:val="center"/>
            <w:hideMark/>
          </w:tcPr>
          <w:p w14:paraId="2CA2E431" w14:textId="4B45CEAF" w:rsidR="00BA0363" w:rsidRPr="00E3084A" w:rsidRDefault="00EC0AAE" w:rsidP="009D71E7">
            <w:pPr>
              <w:spacing w:after="0" w:line="240" w:lineRule="auto"/>
              <w:jc w:val="right"/>
              <w:rPr>
                <w:rFonts w:ascii="Arial" w:eastAsia="Times New Roman" w:hAnsi="Arial" w:cs="Arial"/>
                <w:sz w:val="18"/>
                <w:szCs w:val="18"/>
                <w:lang w:eastAsia="pt-BR"/>
              </w:rPr>
            </w:pPr>
            <w:r>
              <w:rPr>
                <w:rFonts w:ascii="Arial" w:hAnsi="Arial" w:cs="Arial"/>
                <w:sz w:val="18"/>
                <w:szCs w:val="18"/>
              </w:rPr>
              <w:t>1,98</w:t>
            </w:r>
          </w:p>
        </w:tc>
      </w:tr>
      <w:tr w:rsidR="00BA0363" w:rsidRPr="00E3084A" w14:paraId="43331BF0" w14:textId="77777777" w:rsidTr="003C5F4B">
        <w:trPr>
          <w:trHeight w:val="255"/>
        </w:trPr>
        <w:tc>
          <w:tcPr>
            <w:tcW w:w="4149" w:type="dxa"/>
            <w:shd w:val="clear" w:color="auto" w:fill="auto"/>
            <w:vAlign w:val="center"/>
            <w:hideMark/>
          </w:tcPr>
          <w:p w14:paraId="5B19D4D3" w14:textId="77777777" w:rsidR="00BA0363" w:rsidRPr="00E3084A" w:rsidRDefault="00BA0363" w:rsidP="00BA0363">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Outras Variações Patrimoniais Aumentativas</w:t>
            </w:r>
          </w:p>
        </w:tc>
        <w:tc>
          <w:tcPr>
            <w:tcW w:w="1420" w:type="dxa"/>
            <w:shd w:val="clear" w:color="auto" w:fill="auto"/>
            <w:vAlign w:val="center"/>
            <w:hideMark/>
          </w:tcPr>
          <w:p w14:paraId="09069B71" w14:textId="109A8A68" w:rsidR="00BA0363" w:rsidRPr="00E3084A" w:rsidRDefault="00EC0AAE" w:rsidP="00EC0AAE">
            <w:pPr>
              <w:spacing w:after="0" w:line="240" w:lineRule="auto"/>
              <w:jc w:val="right"/>
              <w:rPr>
                <w:rFonts w:ascii="Arial" w:eastAsia="Times New Roman" w:hAnsi="Arial" w:cs="Arial"/>
                <w:sz w:val="18"/>
                <w:szCs w:val="18"/>
                <w:lang w:eastAsia="pt-BR"/>
              </w:rPr>
            </w:pPr>
            <w:r>
              <w:rPr>
                <w:rFonts w:ascii="Arial" w:hAnsi="Arial" w:cs="Arial"/>
                <w:sz w:val="18"/>
                <w:szCs w:val="18"/>
              </w:rPr>
              <w:t>83.795,69</w:t>
            </w:r>
          </w:p>
        </w:tc>
        <w:tc>
          <w:tcPr>
            <w:tcW w:w="1420" w:type="dxa"/>
            <w:shd w:val="clear" w:color="auto" w:fill="auto"/>
            <w:vAlign w:val="center"/>
            <w:hideMark/>
          </w:tcPr>
          <w:p w14:paraId="5D85F7AB" w14:textId="6C599C10" w:rsidR="00BA0363" w:rsidRPr="00E3084A" w:rsidRDefault="00EC0AAE" w:rsidP="00EC0AAE">
            <w:pPr>
              <w:spacing w:after="0" w:line="240" w:lineRule="auto"/>
              <w:jc w:val="right"/>
              <w:rPr>
                <w:rFonts w:ascii="Arial" w:eastAsia="Times New Roman" w:hAnsi="Arial" w:cs="Arial"/>
                <w:sz w:val="18"/>
                <w:szCs w:val="18"/>
                <w:lang w:eastAsia="pt-BR"/>
              </w:rPr>
            </w:pPr>
            <w:r>
              <w:rPr>
                <w:rFonts w:ascii="Arial" w:hAnsi="Arial" w:cs="Arial"/>
                <w:sz w:val="18"/>
                <w:szCs w:val="18"/>
              </w:rPr>
              <w:t>63.858,49</w:t>
            </w:r>
          </w:p>
        </w:tc>
        <w:tc>
          <w:tcPr>
            <w:tcW w:w="1000" w:type="dxa"/>
            <w:shd w:val="clear" w:color="auto" w:fill="auto"/>
            <w:vAlign w:val="center"/>
            <w:hideMark/>
          </w:tcPr>
          <w:p w14:paraId="777B4F1B" w14:textId="4509420A" w:rsidR="00BA0363" w:rsidRPr="00E3084A" w:rsidRDefault="00EC0AAE" w:rsidP="00EC0AAE">
            <w:pPr>
              <w:spacing w:after="0" w:line="240" w:lineRule="auto"/>
              <w:jc w:val="right"/>
              <w:rPr>
                <w:rFonts w:ascii="Arial" w:eastAsia="Times New Roman" w:hAnsi="Arial" w:cs="Arial"/>
                <w:sz w:val="18"/>
                <w:szCs w:val="18"/>
                <w:lang w:eastAsia="pt-BR"/>
              </w:rPr>
            </w:pPr>
            <w:r>
              <w:rPr>
                <w:rFonts w:ascii="Arial" w:hAnsi="Arial" w:cs="Arial"/>
                <w:sz w:val="18"/>
                <w:szCs w:val="18"/>
              </w:rPr>
              <w:t>31,22</w:t>
            </w:r>
          </w:p>
        </w:tc>
        <w:tc>
          <w:tcPr>
            <w:tcW w:w="795" w:type="dxa"/>
            <w:shd w:val="clear" w:color="auto" w:fill="auto"/>
            <w:vAlign w:val="center"/>
            <w:hideMark/>
          </w:tcPr>
          <w:p w14:paraId="5096C5E7" w14:textId="19D75B40" w:rsidR="00BA0363" w:rsidRPr="00E3084A" w:rsidRDefault="00BA0363" w:rsidP="00EC0AAE">
            <w:pPr>
              <w:spacing w:after="0" w:line="240" w:lineRule="auto"/>
              <w:jc w:val="right"/>
              <w:rPr>
                <w:rFonts w:ascii="Arial" w:eastAsia="Times New Roman" w:hAnsi="Arial" w:cs="Arial"/>
                <w:sz w:val="18"/>
                <w:szCs w:val="18"/>
                <w:lang w:eastAsia="pt-BR"/>
              </w:rPr>
            </w:pPr>
            <w:r>
              <w:rPr>
                <w:rFonts w:ascii="Arial" w:hAnsi="Arial" w:cs="Arial"/>
                <w:sz w:val="18"/>
                <w:szCs w:val="18"/>
              </w:rPr>
              <w:t>0,0</w:t>
            </w:r>
            <w:r w:rsidR="00EC0AAE">
              <w:rPr>
                <w:rFonts w:ascii="Arial" w:hAnsi="Arial" w:cs="Arial"/>
                <w:sz w:val="18"/>
                <w:szCs w:val="18"/>
              </w:rPr>
              <w:t>2</w:t>
            </w:r>
          </w:p>
        </w:tc>
      </w:tr>
      <w:tr w:rsidR="00BA0363" w:rsidRPr="00E3084A" w14:paraId="6C76AABB" w14:textId="77777777" w:rsidTr="003C5F4B">
        <w:trPr>
          <w:trHeight w:val="255"/>
        </w:trPr>
        <w:tc>
          <w:tcPr>
            <w:tcW w:w="4149" w:type="dxa"/>
            <w:shd w:val="clear" w:color="auto" w:fill="auto"/>
            <w:vAlign w:val="center"/>
            <w:hideMark/>
          </w:tcPr>
          <w:p w14:paraId="1AC3AB0B" w14:textId="77777777" w:rsidR="00BA0363" w:rsidRPr="00E3084A" w:rsidRDefault="00BA0363" w:rsidP="00BA0363">
            <w:pPr>
              <w:spacing w:after="0" w:line="240" w:lineRule="auto"/>
              <w:jc w:val="both"/>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lastRenderedPageBreak/>
              <w:t>Total</w:t>
            </w:r>
          </w:p>
        </w:tc>
        <w:tc>
          <w:tcPr>
            <w:tcW w:w="1420" w:type="dxa"/>
            <w:shd w:val="clear" w:color="auto" w:fill="auto"/>
            <w:vAlign w:val="center"/>
            <w:hideMark/>
          </w:tcPr>
          <w:p w14:paraId="5F858B34" w14:textId="3374CADD" w:rsidR="00BA0363" w:rsidRPr="00E3084A" w:rsidRDefault="00EC0AAE" w:rsidP="00EC0AAE">
            <w:pPr>
              <w:spacing w:after="0" w:line="240" w:lineRule="auto"/>
              <w:jc w:val="right"/>
              <w:rPr>
                <w:rFonts w:ascii="Arial" w:eastAsia="Times New Roman" w:hAnsi="Arial" w:cs="Arial"/>
                <w:b/>
                <w:bCs/>
                <w:sz w:val="18"/>
                <w:szCs w:val="18"/>
                <w:lang w:eastAsia="pt-BR"/>
              </w:rPr>
            </w:pPr>
            <w:r>
              <w:rPr>
                <w:rFonts w:ascii="Arial" w:hAnsi="Arial" w:cs="Arial"/>
                <w:b/>
                <w:bCs/>
                <w:sz w:val="18"/>
                <w:szCs w:val="18"/>
              </w:rPr>
              <w:t>363.476.979,08</w:t>
            </w:r>
          </w:p>
        </w:tc>
        <w:tc>
          <w:tcPr>
            <w:tcW w:w="1420" w:type="dxa"/>
            <w:shd w:val="clear" w:color="auto" w:fill="auto"/>
            <w:vAlign w:val="center"/>
            <w:hideMark/>
          </w:tcPr>
          <w:p w14:paraId="213A2B4D" w14:textId="3F70DC57" w:rsidR="00BA0363" w:rsidRPr="00E3084A" w:rsidRDefault="00EC0AAE" w:rsidP="00EC0AAE">
            <w:pPr>
              <w:spacing w:after="0" w:line="240" w:lineRule="auto"/>
              <w:jc w:val="right"/>
              <w:rPr>
                <w:rFonts w:ascii="Arial" w:eastAsia="Times New Roman" w:hAnsi="Arial" w:cs="Arial"/>
                <w:b/>
                <w:bCs/>
                <w:sz w:val="18"/>
                <w:szCs w:val="18"/>
                <w:lang w:eastAsia="pt-BR"/>
              </w:rPr>
            </w:pPr>
            <w:r>
              <w:rPr>
                <w:rFonts w:ascii="Arial" w:hAnsi="Arial" w:cs="Arial"/>
                <w:b/>
                <w:bCs/>
                <w:sz w:val="18"/>
                <w:szCs w:val="18"/>
              </w:rPr>
              <w:t>241.942.672,50</w:t>
            </w:r>
          </w:p>
        </w:tc>
        <w:tc>
          <w:tcPr>
            <w:tcW w:w="1000" w:type="dxa"/>
            <w:shd w:val="clear" w:color="auto" w:fill="auto"/>
            <w:vAlign w:val="center"/>
            <w:hideMark/>
          </w:tcPr>
          <w:p w14:paraId="4F9BE18B" w14:textId="11B34961" w:rsidR="00BA0363" w:rsidRPr="00E3084A" w:rsidRDefault="00EC0AAE" w:rsidP="00EC0AAE">
            <w:pPr>
              <w:spacing w:after="0" w:line="240" w:lineRule="auto"/>
              <w:jc w:val="right"/>
              <w:rPr>
                <w:rFonts w:ascii="Arial" w:eastAsia="Times New Roman" w:hAnsi="Arial" w:cs="Arial"/>
                <w:b/>
                <w:bCs/>
                <w:sz w:val="18"/>
                <w:szCs w:val="18"/>
                <w:lang w:eastAsia="pt-BR"/>
              </w:rPr>
            </w:pPr>
            <w:r>
              <w:rPr>
                <w:rFonts w:ascii="Arial" w:hAnsi="Arial" w:cs="Arial"/>
                <w:b/>
                <w:bCs/>
                <w:sz w:val="18"/>
                <w:szCs w:val="18"/>
              </w:rPr>
              <w:t>50,23</w:t>
            </w:r>
          </w:p>
        </w:tc>
        <w:tc>
          <w:tcPr>
            <w:tcW w:w="795" w:type="dxa"/>
            <w:shd w:val="clear" w:color="auto" w:fill="auto"/>
            <w:vAlign w:val="center"/>
            <w:hideMark/>
          </w:tcPr>
          <w:p w14:paraId="2A2870A8" w14:textId="73C7B44C" w:rsidR="00BA0363" w:rsidRPr="00E3084A" w:rsidRDefault="00BA0363" w:rsidP="00EC0AAE">
            <w:pPr>
              <w:spacing w:after="0" w:line="240" w:lineRule="auto"/>
              <w:jc w:val="right"/>
              <w:rPr>
                <w:rFonts w:ascii="Arial" w:eastAsia="Times New Roman" w:hAnsi="Arial" w:cs="Arial"/>
                <w:b/>
                <w:bCs/>
                <w:sz w:val="18"/>
                <w:szCs w:val="18"/>
                <w:lang w:eastAsia="pt-BR"/>
              </w:rPr>
            </w:pPr>
            <w:r>
              <w:rPr>
                <w:rFonts w:ascii="Arial" w:hAnsi="Arial" w:cs="Arial"/>
                <w:b/>
                <w:bCs/>
                <w:sz w:val="18"/>
                <w:szCs w:val="18"/>
              </w:rPr>
              <w:t>100,00</w:t>
            </w:r>
          </w:p>
        </w:tc>
      </w:tr>
    </w:tbl>
    <w:p w14:paraId="74B89759" w14:textId="23250E56" w:rsidR="00F01F72" w:rsidRPr="00A502BE" w:rsidRDefault="00F01F72" w:rsidP="00117EC2">
      <w:pPr>
        <w:jc w:val="both"/>
        <w:rPr>
          <w:rFonts w:ascii="Arial" w:hAnsi="Arial" w:cs="Arial"/>
          <w:sz w:val="20"/>
          <w:szCs w:val="20"/>
        </w:rPr>
      </w:pPr>
      <w:r w:rsidRPr="00121534">
        <w:rPr>
          <w:rFonts w:ascii="Arial" w:hAnsi="Arial" w:cs="Arial"/>
          <w:sz w:val="20"/>
          <w:szCs w:val="20"/>
        </w:rPr>
        <w:t xml:space="preserve">Fonte: </w:t>
      </w:r>
      <w:r w:rsidRPr="00A502BE">
        <w:rPr>
          <w:rFonts w:ascii="Arial" w:hAnsi="Arial" w:cs="Arial"/>
          <w:sz w:val="20"/>
          <w:szCs w:val="20"/>
        </w:rPr>
        <w:t>Tesouro Gerencial, SIAFI, 20</w:t>
      </w:r>
      <w:r w:rsidR="00EC0AAE">
        <w:rPr>
          <w:rFonts w:ascii="Arial" w:hAnsi="Arial" w:cs="Arial"/>
          <w:sz w:val="20"/>
          <w:szCs w:val="20"/>
        </w:rPr>
        <w:t>20</w:t>
      </w:r>
      <w:r w:rsidRPr="00A502BE">
        <w:rPr>
          <w:rFonts w:ascii="Arial" w:hAnsi="Arial" w:cs="Arial"/>
          <w:sz w:val="20"/>
          <w:szCs w:val="20"/>
        </w:rPr>
        <w:t>.</w:t>
      </w:r>
    </w:p>
    <w:p w14:paraId="7FB2BD95" w14:textId="1B7B9EE1" w:rsidR="00F01F72" w:rsidRDefault="00F01F72" w:rsidP="00327F74">
      <w:pPr>
        <w:ind w:firstLine="708"/>
        <w:jc w:val="both"/>
        <w:rPr>
          <w:rFonts w:ascii="Arial" w:hAnsi="Arial" w:cs="Arial"/>
          <w:sz w:val="20"/>
          <w:szCs w:val="20"/>
        </w:rPr>
      </w:pPr>
      <w:r w:rsidRPr="00A502BE">
        <w:rPr>
          <w:rFonts w:ascii="Arial" w:hAnsi="Arial" w:cs="Arial"/>
          <w:sz w:val="20"/>
          <w:szCs w:val="20"/>
        </w:rPr>
        <w:t>No grupo Transferências</w:t>
      </w:r>
      <w:r w:rsidRPr="00121534">
        <w:rPr>
          <w:rFonts w:ascii="Arial" w:hAnsi="Arial" w:cs="Arial"/>
          <w:sz w:val="20"/>
          <w:szCs w:val="20"/>
        </w:rPr>
        <w:t xml:space="preserve"> e Delegações Recebidas, destacam-se as Transferências Intragovernamentais que correspondem as variações patrimoniais aumentativas decorrentes das transferências financeiras relativas a execução orçamentária. As Transferências Intragovernamentais representaram </w:t>
      </w:r>
      <w:r w:rsidR="00391090">
        <w:rPr>
          <w:rFonts w:ascii="Arial" w:hAnsi="Arial" w:cs="Arial"/>
          <w:sz w:val="20"/>
          <w:szCs w:val="20"/>
        </w:rPr>
        <w:t>97,63</w:t>
      </w:r>
      <w:r w:rsidRPr="00121534">
        <w:rPr>
          <w:rFonts w:ascii="Arial" w:hAnsi="Arial" w:cs="Arial"/>
          <w:sz w:val="20"/>
          <w:szCs w:val="20"/>
        </w:rPr>
        <w:t>% das Variações Patrimoniais Aument</w:t>
      </w:r>
      <w:r w:rsidR="003C5F4B">
        <w:rPr>
          <w:rFonts w:ascii="Arial" w:hAnsi="Arial" w:cs="Arial"/>
          <w:sz w:val="20"/>
          <w:szCs w:val="20"/>
        </w:rPr>
        <w:t>ativas do Instituto em 30/0</w:t>
      </w:r>
      <w:r w:rsidR="00A502BE">
        <w:rPr>
          <w:rFonts w:ascii="Arial" w:hAnsi="Arial" w:cs="Arial"/>
          <w:sz w:val="20"/>
          <w:szCs w:val="20"/>
        </w:rPr>
        <w:t>9</w:t>
      </w:r>
      <w:r w:rsidRPr="00121534">
        <w:rPr>
          <w:rFonts w:ascii="Arial" w:hAnsi="Arial" w:cs="Arial"/>
          <w:sz w:val="20"/>
          <w:szCs w:val="20"/>
        </w:rPr>
        <w:t>/20</w:t>
      </w:r>
      <w:r w:rsidR="00391090">
        <w:rPr>
          <w:rFonts w:ascii="Arial" w:hAnsi="Arial" w:cs="Arial"/>
          <w:sz w:val="20"/>
          <w:szCs w:val="20"/>
        </w:rPr>
        <w:t>20 e teve um aumento de 51,15% em relação ao trimestre anterior</w:t>
      </w:r>
      <w:r w:rsidR="00166D6B">
        <w:rPr>
          <w:rFonts w:ascii="Arial" w:hAnsi="Arial" w:cs="Arial"/>
          <w:sz w:val="20"/>
          <w:szCs w:val="20"/>
        </w:rPr>
        <w:t>.</w:t>
      </w:r>
    </w:p>
    <w:p w14:paraId="708AD88E" w14:textId="56343838" w:rsidR="00166D6B" w:rsidRPr="00121534" w:rsidRDefault="00166D6B" w:rsidP="00327F74">
      <w:pPr>
        <w:ind w:firstLine="708"/>
        <w:jc w:val="both"/>
        <w:rPr>
          <w:rFonts w:ascii="Arial" w:hAnsi="Arial" w:cs="Arial"/>
          <w:sz w:val="20"/>
          <w:szCs w:val="20"/>
        </w:rPr>
      </w:pPr>
      <w:r>
        <w:rPr>
          <w:rFonts w:ascii="Arial" w:hAnsi="Arial" w:cs="Arial"/>
          <w:sz w:val="20"/>
          <w:szCs w:val="20"/>
        </w:rPr>
        <w:t>A exploração e venda de bens, serviços e direitos em relação a 2019 obteve uma evolução de 1844,83% devido à realização de concurso público e valores obtidos com as inscrições dos candidatos.</w:t>
      </w:r>
    </w:p>
    <w:p w14:paraId="550548C4" w14:textId="77777777" w:rsidR="00766CAC" w:rsidRDefault="00766CAC" w:rsidP="00117EC2">
      <w:pPr>
        <w:jc w:val="both"/>
        <w:rPr>
          <w:rFonts w:ascii="Arial" w:hAnsi="Arial" w:cs="Arial"/>
          <w:b/>
          <w:sz w:val="20"/>
          <w:szCs w:val="20"/>
          <w:highlight w:val="yellow"/>
          <w:u w:val="single"/>
        </w:rPr>
      </w:pPr>
    </w:p>
    <w:p w14:paraId="3158F1D8" w14:textId="63A89266" w:rsidR="00F01F72" w:rsidRPr="00121534" w:rsidRDefault="00F01F72" w:rsidP="00117EC2">
      <w:pPr>
        <w:jc w:val="both"/>
        <w:rPr>
          <w:rFonts w:ascii="Arial" w:hAnsi="Arial" w:cs="Arial"/>
          <w:b/>
          <w:sz w:val="20"/>
          <w:szCs w:val="20"/>
          <w:u w:val="single"/>
        </w:rPr>
      </w:pPr>
      <w:r w:rsidRPr="00504FE0">
        <w:rPr>
          <w:rFonts w:ascii="Arial" w:hAnsi="Arial" w:cs="Arial"/>
          <w:b/>
          <w:sz w:val="20"/>
          <w:szCs w:val="20"/>
          <w:u w:val="single"/>
        </w:rPr>
        <w:t>Variações Patrimoniais Diminutivas – VPD</w:t>
      </w:r>
    </w:p>
    <w:p w14:paraId="64C6E557" w14:textId="471B09D8" w:rsidR="00F01F72" w:rsidRPr="00121534" w:rsidRDefault="00F01F72" w:rsidP="00117EC2">
      <w:pPr>
        <w:spacing w:after="240"/>
        <w:ind w:firstLine="708"/>
        <w:jc w:val="both"/>
        <w:rPr>
          <w:rFonts w:ascii="Arial" w:hAnsi="Arial" w:cs="Arial"/>
          <w:sz w:val="20"/>
          <w:szCs w:val="20"/>
        </w:rPr>
      </w:pPr>
      <w:r w:rsidRPr="00121534">
        <w:rPr>
          <w:rFonts w:ascii="Arial" w:hAnsi="Arial" w:cs="Arial"/>
          <w:sz w:val="20"/>
          <w:szCs w:val="20"/>
        </w:rPr>
        <w:t xml:space="preserve">As Variações Patrimoniais Diminutivas sofreram acréscimo de </w:t>
      </w:r>
      <w:r w:rsidR="00327F74">
        <w:rPr>
          <w:rFonts w:ascii="Arial" w:hAnsi="Arial" w:cs="Arial"/>
          <w:sz w:val="20"/>
          <w:szCs w:val="20"/>
        </w:rPr>
        <w:t>57,09</w:t>
      </w:r>
      <w:r w:rsidRPr="00121534">
        <w:rPr>
          <w:rFonts w:ascii="Arial" w:hAnsi="Arial" w:cs="Arial"/>
          <w:sz w:val="20"/>
          <w:szCs w:val="20"/>
        </w:rPr>
        <w:t>% em relação a 201</w:t>
      </w:r>
      <w:r w:rsidR="00327F74">
        <w:rPr>
          <w:rFonts w:ascii="Arial" w:hAnsi="Arial" w:cs="Arial"/>
          <w:sz w:val="20"/>
          <w:szCs w:val="20"/>
        </w:rPr>
        <w:t>9.</w:t>
      </w:r>
    </w:p>
    <w:p w14:paraId="3D592814" w14:textId="77E56636" w:rsidR="00F01F72" w:rsidRPr="00121534" w:rsidRDefault="00F01F72" w:rsidP="00117EC2">
      <w:pPr>
        <w:ind w:firstLine="708"/>
        <w:jc w:val="both"/>
        <w:rPr>
          <w:rFonts w:ascii="Arial" w:hAnsi="Arial" w:cs="Arial"/>
          <w:sz w:val="20"/>
          <w:szCs w:val="20"/>
        </w:rPr>
      </w:pPr>
      <w:r w:rsidRPr="00121534">
        <w:rPr>
          <w:rFonts w:ascii="Arial" w:hAnsi="Arial" w:cs="Arial"/>
          <w:sz w:val="20"/>
          <w:szCs w:val="20"/>
        </w:rPr>
        <w:t>Com relação a composição, verifica-se que as despesas com maior representatividade são as com Pessoal e Encargos, representando</w:t>
      </w:r>
      <w:r w:rsidR="00E21D02" w:rsidRPr="00121534">
        <w:rPr>
          <w:rFonts w:ascii="Arial" w:hAnsi="Arial" w:cs="Arial"/>
          <w:sz w:val="20"/>
          <w:szCs w:val="20"/>
        </w:rPr>
        <w:t xml:space="preserve"> </w:t>
      </w:r>
      <w:r w:rsidR="00327F74">
        <w:rPr>
          <w:rFonts w:ascii="Arial" w:hAnsi="Arial" w:cs="Arial"/>
          <w:sz w:val="20"/>
          <w:szCs w:val="20"/>
        </w:rPr>
        <w:t>69,69</w:t>
      </w:r>
      <w:r w:rsidRPr="00121534">
        <w:rPr>
          <w:rFonts w:ascii="Arial" w:hAnsi="Arial" w:cs="Arial"/>
          <w:sz w:val="20"/>
          <w:szCs w:val="20"/>
        </w:rPr>
        <w:t xml:space="preserve">%. A composição das Variações Patrimoniais Diminutivas é disposta na tabela a seguir. </w:t>
      </w:r>
    </w:p>
    <w:p w14:paraId="1BFC23BD" w14:textId="281C6F9F" w:rsidR="00F01F72" w:rsidRPr="00121534" w:rsidRDefault="00F01F72" w:rsidP="00766CAC">
      <w:pPr>
        <w:spacing w:after="0"/>
        <w:jc w:val="both"/>
        <w:rPr>
          <w:rFonts w:ascii="Arial" w:hAnsi="Arial" w:cs="Arial"/>
          <w:b/>
          <w:sz w:val="20"/>
          <w:szCs w:val="20"/>
        </w:rPr>
      </w:pPr>
      <w:r w:rsidRPr="00121534">
        <w:rPr>
          <w:rFonts w:ascii="Arial" w:hAnsi="Arial" w:cs="Arial"/>
          <w:b/>
          <w:sz w:val="20"/>
          <w:szCs w:val="20"/>
        </w:rPr>
        <w:t>Tabela 0</w:t>
      </w:r>
      <w:r w:rsidR="00327F74">
        <w:rPr>
          <w:rFonts w:ascii="Arial" w:hAnsi="Arial" w:cs="Arial"/>
          <w:b/>
          <w:sz w:val="20"/>
          <w:szCs w:val="20"/>
        </w:rPr>
        <w:t>7</w:t>
      </w:r>
      <w:r w:rsidRPr="00121534">
        <w:rPr>
          <w:rFonts w:ascii="Arial" w:hAnsi="Arial" w:cs="Arial"/>
          <w:b/>
          <w:sz w:val="20"/>
          <w:szCs w:val="20"/>
        </w:rPr>
        <w:t xml:space="preserve"> – Variações Patrimoniais Diminutivas – Composição</w:t>
      </w:r>
    </w:p>
    <w:tbl>
      <w:tblPr>
        <w:tblW w:w="8680"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4149"/>
        <w:gridCol w:w="1420"/>
        <w:gridCol w:w="1420"/>
        <w:gridCol w:w="1000"/>
        <w:gridCol w:w="691"/>
      </w:tblGrid>
      <w:tr w:rsidR="00766CAC" w:rsidRPr="00766CAC" w14:paraId="13C54B9B" w14:textId="77777777" w:rsidTr="00504FE0">
        <w:trPr>
          <w:trHeight w:val="480"/>
        </w:trPr>
        <w:tc>
          <w:tcPr>
            <w:tcW w:w="4149" w:type="dxa"/>
            <w:shd w:val="clear" w:color="auto" w:fill="auto"/>
            <w:vAlign w:val="center"/>
            <w:hideMark/>
          </w:tcPr>
          <w:p w14:paraId="64AD9B46" w14:textId="33F598A7" w:rsidR="00766CAC" w:rsidRPr="00766CAC" w:rsidRDefault="00766CAC" w:rsidP="00766CAC">
            <w:pPr>
              <w:spacing w:after="0" w:line="240" w:lineRule="auto"/>
              <w:rPr>
                <w:rFonts w:ascii="Arial" w:eastAsia="Times New Roman" w:hAnsi="Arial" w:cs="Arial"/>
                <w:b/>
                <w:bCs/>
                <w:sz w:val="18"/>
                <w:szCs w:val="18"/>
                <w:lang w:eastAsia="pt-BR"/>
              </w:rPr>
            </w:pPr>
            <w:r w:rsidRPr="00121534">
              <w:rPr>
                <w:rFonts w:ascii="Arial" w:hAnsi="Arial" w:cs="Arial"/>
                <w:b/>
                <w:sz w:val="20"/>
                <w:szCs w:val="20"/>
              </w:rPr>
              <w:t>Variações Patrimoniais Diminutivas</w:t>
            </w:r>
            <w:r w:rsidRPr="00766CAC">
              <w:rPr>
                <w:rFonts w:ascii="Arial" w:eastAsia="Times New Roman" w:hAnsi="Arial" w:cs="Arial"/>
                <w:b/>
                <w:bCs/>
                <w:sz w:val="18"/>
                <w:szCs w:val="18"/>
                <w:lang w:eastAsia="pt-BR"/>
              </w:rPr>
              <w:t> </w:t>
            </w:r>
          </w:p>
        </w:tc>
        <w:tc>
          <w:tcPr>
            <w:tcW w:w="1420" w:type="dxa"/>
            <w:shd w:val="clear" w:color="auto" w:fill="auto"/>
            <w:vAlign w:val="center"/>
            <w:hideMark/>
          </w:tcPr>
          <w:p w14:paraId="732AC19D" w14:textId="3EAEDBD8" w:rsidR="00766CAC" w:rsidRPr="00766CAC" w:rsidRDefault="00504FE0" w:rsidP="00327F74">
            <w:pPr>
              <w:spacing w:after="0" w:line="240" w:lineRule="auto"/>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t>3</w:t>
            </w:r>
            <w:r w:rsidR="00766CAC" w:rsidRPr="00766CAC">
              <w:rPr>
                <w:rFonts w:ascii="Arial" w:eastAsia="Times New Roman" w:hAnsi="Arial" w:cs="Arial"/>
                <w:b/>
                <w:bCs/>
                <w:sz w:val="18"/>
                <w:szCs w:val="18"/>
                <w:lang w:eastAsia="pt-BR"/>
              </w:rPr>
              <w:t>º Trimestre 20</w:t>
            </w:r>
            <w:r w:rsidR="00327F74">
              <w:rPr>
                <w:rFonts w:ascii="Arial" w:eastAsia="Times New Roman" w:hAnsi="Arial" w:cs="Arial"/>
                <w:b/>
                <w:bCs/>
                <w:sz w:val="18"/>
                <w:szCs w:val="18"/>
                <w:lang w:eastAsia="pt-BR"/>
              </w:rPr>
              <w:t>20</w:t>
            </w:r>
            <w:r w:rsidR="00766CAC" w:rsidRPr="00766CAC">
              <w:rPr>
                <w:rFonts w:ascii="Arial" w:eastAsia="Times New Roman" w:hAnsi="Arial" w:cs="Arial"/>
                <w:b/>
                <w:bCs/>
                <w:sz w:val="18"/>
                <w:szCs w:val="18"/>
                <w:lang w:eastAsia="pt-BR"/>
              </w:rPr>
              <w:t xml:space="preserve"> (R$)</w:t>
            </w:r>
          </w:p>
        </w:tc>
        <w:tc>
          <w:tcPr>
            <w:tcW w:w="1420" w:type="dxa"/>
            <w:shd w:val="clear" w:color="auto" w:fill="auto"/>
            <w:vAlign w:val="center"/>
            <w:hideMark/>
          </w:tcPr>
          <w:p w14:paraId="4A52A789" w14:textId="647E76FE" w:rsidR="00766CAC" w:rsidRPr="00766CAC" w:rsidRDefault="00766CAC" w:rsidP="00327F74">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201</w:t>
            </w:r>
            <w:r w:rsidR="00327F74">
              <w:rPr>
                <w:rFonts w:ascii="Arial" w:eastAsia="Times New Roman" w:hAnsi="Arial" w:cs="Arial"/>
                <w:b/>
                <w:bCs/>
                <w:sz w:val="18"/>
                <w:szCs w:val="18"/>
                <w:lang w:eastAsia="pt-BR"/>
              </w:rPr>
              <w:t>9</w:t>
            </w:r>
          </w:p>
        </w:tc>
        <w:tc>
          <w:tcPr>
            <w:tcW w:w="1000" w:type="dxa"/>
            <w:shd w:val="clear" w:color="auto" w:fill="auto"/>
            <w:vAlign w:val="center"/>
            <w:hideMark/>
          </w:tcPr>
          <w:p w14:paraId="5FF20437"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AH %</w:t>
            </w:r>
          </w:p>
        </w:tc>
        <w:tc>
          <w:tcPr>
            <w:tcW w:w="691" w:type="dxa"/>
            <w:shd w:val="clear" w:color="auto" w:fill="auto"/>
            <w:vAlign w:val="center"/>
            <w:hideMark/>
          </w:tcPr>
          <w:p w14:paraId="62989CD4"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AV %</w:t>
            </w:r>
          </w:p>
        </w:tc>
      </w:tr>
      <w:tr w:rsidR="00504FE0" w:rsidRPr="00766CAC" w14:paraId="7A0F7CD3" w14:textId="77777777" w:rsidTr="0080188D">
        <w:trPr>
          <w:trHeight w:val="255"/>
        </w:trPr>
        <w:tc>
          <w:tcPr>
            <w:tcW w:w="4149" w:type="dxa"/>
            <w:shd w:val="clear" w:color="auto" w:fill="auto"/>
            <w:vAlign w:val="center"/>
            <w:hideMark/>
          </w:tcPr>
          <w:p w14:paraId="12F243F1"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Pessoal e Encargos</w:t>
            </w:r>
          </w:p>
        </w:tc>
        <w:tc>
          <w:tcPr>
            <w:tcW w:w="1420" w:type="dxa"/>
            <w:shd w:val="clear" w:color="auto" w:fill="auto"/>
            <w:vAlign w:val="center"/>
            <w:hideMark/>
          </w:tcPr>
          <w:p w14:paraId="732524BA" w14:textId="2EDC4D4A"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253.304.122,39</w:t>
            </w:r>
          </w:p>
        </w:tc>
        <w:tc>
          <w:tcPr>
            <w:tcW w:w="1420" w:type="dxa"/>
            <w:shd w:val="clear" w:color="auto" w:fill="auto"/>
            <w:vAlign w:val="center"/>
            <w:hideMark/>
          </w:tcPr>
          <w:p w14:paraId="72FEEBE7" w14:textId="47B630AA"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165.875.171,13</w:t>
            </w:r>
          </w:p>
        </w:tc>
        <w:tc>
          <w:tcPr>
            <w:tcW w:w="1000" w:type="dxa"/>
            <w:shd w:val="clear" w:color="auto" w:fill="auto"/>
            <w:vAlign w:val="center"/>
          </w:tcPr>
          <w:p w14:paraId="38ACF255" w14:textId="15CEA512" w:rsidR="00504FE0" w:rsidRPr="00766CAC" w:rsidRDefault="0080188D" w:rsidP="00504FE0">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52,71</w:t>
            </w:r>
          </w:p>
        </w:tc>
        <w:tc>
          <w:tcPr>
            <w:tcW w:w="691" w:type="dxa"/>
            <w:shd w:val="clear" w:color="auto" w:fill="auto"/>
            <w:vAlign w:val="center"/>
          </w:tcPr>
          <w:p w14:paraId="5DD972A1" w14:textId="54AF2395" w:rsidR="00504FE0" w:rsidRPr="00766CAC" w:rsidRDefault="0080188D" w:rsidP="00504FE0">
            <w:pPr>
              <w:spacing w:after="0"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69,69</w:t>
            </w:r>
          </w:p>
        </w:tc>
      </w:tr>
      <w:tr w:rsidR="00504FE0" w:rsidRPr="00766CAC" w14:paraId="669E5E79" w14:textId="77777777" w:rsidTr="0080188D">
        <w:trPr>
          <w:trHeight w:val="255"/>
        </w:trPr>
        <w:tc>
          <w:tcPr>
            <w:tcW w:w="4149" w:type="dxa"/>
            <w:shd w:val="clear" w:color="auto" w:fill="auto"/>
            <w:vAlign w:val="center"/>
            <w:hideMark/>
          </w:tcPr>
          <w:p w14:paraId="3F34B1E6"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Benefícios Previdenciários e Assistenciais</w:t>
            </w:r>
          </w:p>
        </w:tc>
        <w:tc>
          <w:tcPr>
            <w:tcW w:w="1420" w:type="dxa"/>
            <w:shd w:val="clear" w:color="auto" w:fill="auto"/>
            <w:vAlign w:val="center"/>
            <w:hideMark/>
          </w:tcPr>
          <w:p w14:paraId="63999926" w14:textId="014815A2"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57.496.497,73</w:t>
            </w:r>
          </w:p>
        </w:tc>
        <w:tc>
          <w:tcPr>
            <w:tcW w:w="1420" w:type="dxa"/>
            <w:shd w:val="clear" w:color="auto" w:fill="auto"/>
            <w:vAlign w:val="center"/>
            <w:hideMark/>
          </w:tcPr>
          <w:p w14:paraId="1695236B" w14:textId="57979D9B"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37.525.835,57</w:t>
            </w:r>
          </w:p>
        </w:tc>
        <w:tc>
          <w:tcPr>
            <w:tcW w:w="1000" w:type="dxa"/>
            <w:shd w:val="clear" w:color="auto" w:fill="auto"/>
            <w:vAlign w:val="center"/>
          </w:tcPr>
          <w:p w14:paraId="727C86D3" w14:textId="2C9DE753" w:rsidR="00504FE0" w:rsidRPr="00766CAC" w:rsidRDefault="0080188D" w:rsidP="00504FE0">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53,22</w:t>
            </w:r>
          </w:p>
        </w:tc>
        <w:tc>
          <w:tcPr>
            <w:tcW w:w="691" w:type="dxa"/>
            <w:shd w:val="clear" w:color="auto" w:fill="auto"/>
            <w:vAlign w:val="center"/>
          </w:tcPr>
          <w:p w14:paraId="2E4D4D61" w14:textId="63D74DF5" w:rsidR="00504FE0" w:rsidRPr="00766CAC" w:rsidRDefault="0080188D" w:rsidP="00504FE0">
            <w:pPr>
              <w:spacing w:after="0"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15,82</w:t>
            </w:r>
          </w:p>
        </w:tc>
      </w:tr>
      <w:tr w:rsidR="00504FE0" w:rsidRPr="00766CAC" w14:paraId="05164B25" w14:textId="77777777" w:rsidTr="0080188D">
        <w:trPr>
          <w:trHeight w:val="480"/>
        </w:trPr>
        <w:tc>
          <w:tcPr>
            <w:tcW w:w="4149" w:type="dxa"/>
            <w:shd w:val="clear" w:color="auto" w:fill="auto"/>
            <w:vAlign w:val="center"/>
            <w:hideMark/>
          </w:tcPr>
          <w:p w14:paraId="649B38CC"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Uso de Bens, Serviços e Consumo de Capital Fixo</w:t>
            </w:r>
          </w:p>
        </w:tc>
        <w:tc>
          <w:tcPr>
            <w:tcW w:w="1420" w:type="dxa"/>
            <w:shd w:val="clear" w:color="auto" w:fill="auto"/>
            <w:vAlign w:val="center"/>
            <w:hideMark/>
          </w:tcPr>
          <w:p w14:paraId="31DED914" w14:textId="492799D9"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33.986.376,17</w:t>
            </w:r>
          </w:p>
        </w:tc>
        <w:tc>
          <w:tcPr>
            <w:tcW w:w="1420" w:type="dxa"/>
            <w:shd w:val="clear" w:color="auto" w:fill="auto"/>
            <w:vAlign w:val="center"/>
            <w:hideMark/>
          </w:tcPr>
          <w:p w14:paraId="4D3AAE7B" w14:textId="470F2FE4"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21.581.834,52</w:t>
            </w:r>
          </w:p>
        </w:tc>
        <w:tc>
          <w:tcPr>
            <w:tcW w:w="1000" w:type="dxa"/>
            <w:shd w:val="clear" w:color="auto" w:fill="auto"/>
            <w:vAlign w:val="center"/>
          </w:tcPr>
          <w:p w14:paraId="5F4472D5" w14:textId="330EEF87" w:rsidR="00504FE0" w:rsidRPr="00766CAC" w:rsidRDefault="0080188D" w:rsidP="00504FE0">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57,48</w:t>
            </w:r>
          </w:p>
        </w:tc>
        <w:tc>
          <w:tcPr>
            <w:tcW w:w="691" w:type="dxa"/>
            <w:shd w:val="clear" w:color="auto" w:fill="auto"/>
            <w:vAlign w:val="center"/>
          </w:tcPr>
          <w:p w14:paraId="5FF64086" w14:textId="37CF3A97" w:rsidR="00504FE0" w:rsidRPr="00766CAC" w:rsidRDefault="0080188D" w:rsidP="00504FE0">
            <w:pPr>
              <w:spacing w:after="0"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9,35</w:t>
            </w:r>
          </w:p>
        </w:tc>
      </w:tr>
      <w:tr w:rsidR="00504FE0" w:rsidRPr="00766CAC" w14:paraId="00D95E3E" w14:textId="77777777" w:rsidTr="0080188D">
        <w:trPr>
          <w:trHeight w:val="255"/>
        </w:trPr>
        <w:tc>
          <w:tcPr>
            <w:tcW w:w="4149" w:type="dxa"/>
            <w:shd w:val="clear" w:color="auto" w:fill="auto"/>
            <w:vAlign w:val="center"/>
            <w:hideMark/>
          </w:tcPr>
          <w:p w14:paraId="434D8496"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Variações Patrimoniais Diminutivas Financeiras</w:t>
            </w:r>
          </w:p>
        </w:tc>
        <w:tc>
          <w:tcPr>
            <w:tcW w:w="1420" w:type="dxa"/>
            <w:shd w:val="clear" w:color="auto" w:fill="auto"/>
            <w:vAlign w:val="center"/>
            <w:hideMark/>
          </w:tcPr>
          <w:p w14:paraId="0FE44689" w14:textId="4ECFFD83"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6.312,45</w:t>
            </w:r>
          </w:p>
        </w:tc>
        <w:tc>
          <w:tcPr>
            <w:tcW w:w="1420" w:type="dxa"/>
            <w:shd w:val="clear" w:color="auto" w:fill="auto"/>
            <w:vAlign w:val="center"/>
            <w:hideMark/>
          </w:tcPr>
          <w:p w14:paraId="4372B9A8" w14:textId="037D58EF"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6.332,47</w:t>
            </w:r>
          </w:p>
        </w:tc>
        <w:tc>
          <w:tcPr>
            <w:tcW w:w="1000" w:type="dxa"/>
            <w:shd w:val="clear" w:color="auto" w:fill="auto"/>
            <w:vAlign w:val="center"/>
          </w:tcPr>
          <w:p w14:paraId="23492B3D" w14:textId="4D2F680F" w:rsidR="00504FE0" w:rsidRPr="00766CAC" w:rsidRDefault="0080188D" w:rsidP="00504FE0">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-0,32</w:t>
            </w:r>
          </w:p>
        </w:tc>
        <w:tc>
          <w:tcPr>
            <w:tcW w:w="691" w:type="dxa"/>
            <w:shd w:val="clear" w:color="auto" w:fill="auto"/>
            <w:vAlign w:val="center"/>
          </w:tcPr>
          <w:p w14:paraId="490C8865" w14:textId="66B3062C" w:rsidR="00504FE0" w:rsidRPr="00766CAC" w:rsidRDefault="0080188D" w:rsidP="00504FE0">
            <w:pPr>
              <w:spacing w:after="0"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0,00</w:t>
            </w:r>
          </w:p>
        </w:tc>
      </w:tr>
      <w:tr w:rsidR="00504FE0" w:rsidRPr="00766CAC" w14:paraId="0BFA98A0" w14:textId="77777777" w:rsidTr="0080188D">
        <w:trPr>
          <w:trHeight w:val="255"/>
        </w:trPr>
        <w:tc>
          <w:tcPr>
            <w:tcW w:w="4149" w:type="dxa"/>
            <w:shd w:val="clear" w:color="auto" w:fill="auto"/>
            <w:vAlign w:val="center"/>
            <w:hideMark/>
          </w:tcPr>
          <w:p w14:paraId="2E0111F1"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Transferências e Delegações Concedidas</w:t>
            </w:r>
          </w:p>
        </w:tc>
        <w:tc>
          <w:tcPr>
            <w:tcW w:w="1420" w:type="dxa"/>
            <w:shd w:val="clear" w:color="auto" w:fill="auto"/>
            <w:vAlign w:val="center"/>
            <w:hideMark/>
          </w:tcPr>
          <w:p w14:paraId="7A1A24D6" w14:textId="59C8270E"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30.174.055,03</w:t>
            </w:r>
          </w:p>
        </w:tc>
        <w:tc>
          <w:tcPr>
            <w:tcW w:w="1420" w:type="dxa"/>
            <w:shd w:val="clear" w:color="auto" w:fill="auto"/>
            <w:vAlign w:val="center"/>
            <w:hideMark/>
          </w:tcPr>
          <w:p w14:paraId="58042CB9" w14:textId="0BCCF21E"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17.907.500,57</w:t>
            </w:r>
          </w:p>
        </w:tc>
        <w:tc>
          <w:tcPr>
            <w:tcW w:w="1000" w:type="dxa"/>
            <w:shd w:val="clear" w:color="auto" w:fill="auto"/>
            <w:vAlign w:val="center"/>
          </w:tcPr>
          <w:p w14:paraId="3334AAEC" w14:textId="2039D8BE" w:rsidR="00504FE0" w:rsidRPr="00766CAC" w:rsidRDefault="0080188D" w:rsidP="00504FE0">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68,50</w:t>
            </w:r>
          </w:p>
        </w:tc>
        <w:tc>
          <w:tcPr>
            <w:tcW w:w="691" w:type="dxa"/>
            <w:shd w:val="clear" w:color="auto" w:fill="auto"/>
            <w:vAlign w:val="center"/>
          </w:tcPr>
          <w:p w14:paraId="068DE0ED" w14:textId="20D4B601" w:rsidR="00504FE0" w:rsidRPr="00766CAC" w:rsidRDefault="0080188D" w:rsidP="00504FE0">
            <w:pPr>
              <w:spacing w:after="0"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8,30</w:t>
            </w:r>
          </w:p>
        </w:tc>
      </w:tr>
      <w:tr w:rsidR="00504FE0" w:rsidRPr="00766CAC" w14:paraId="10F4C7C4" w14:textId="77777777" w:rsidTr="0080188D">
        <w:trPr>
          <w:trHeight w:val="480"/>
        </w:trPr>
        <w:tc>
          <w:tcPr>
            <w:tcW w:w="4149" w:type="dxa"/>
            <w:shd w:val="clear" w:color="auto" w:fill="auto"/>
            <w:vAlign w:val="center"/>
            <w:hideMark/>
          </w:tcPr>
          <w:p w14:paraId="27BDF244"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Desvalorização e Perda de Ativos e Incorporação de Passivos</w:t>
            </w:r>
          </w:p>
        </w:tc>
        <w:tc>
          <w:tcPr>
            <w:tcW w:w="1420" w:type="dxa"/>
            <w:shd w:val="clear" w:color="auto" w:fill="auto"/>
            <w:vAlign w:val="center"/>
            <w:hideMark/>
          </w:tcPr>
          <w:p w14:paraId="3D03E0C3" w14:textId="3440F4E8"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8.147.944,12</w:t>
            </w:r>
          </w:p>
        </w:tc>
        <w:tc>
          <w:tcPr>
            <w:tcW w:w="1420" w:type="dxa"/>
            <w:shd w:val="clear" w:color="auto" w:fill="auto"/>
            <w:vAlign w:val="center"/>
            <w:hideMark/>
          </w:tcPr>
          <w:p w14:paraId="58D26C4F" w14:textId="016C3336"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2.276.521,36</w:t>
            </w:r>
          </w:p>
        </w:tc>
        <w:tc>
          <w:tcPr>
            <w:tcW w:w="1000" w:type="dxa"/>
            <w:shd w:val="clear" w:color="auto" w:fill="auto"/>
            <w:vAlign w:val="center"/>
          </w:tcPr>
          <w:p w14:paraId="1B91F9E1" w14:textId="71229308" w:rsidR="00504FE0" w:rsidRPr="00766CAC" w:rsidRDefault="0080188D" w:rsidP="00504FE0">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257,91</w:t>
            </w:r>
          </w:p>
        </w:tc>
        <w:tc>
          <w:tcPr>
            <w:tcW w:w="691" w:type="dxa"/>
            <w:shd w:val="clear" w:color="auto" w:fill="auto"/>
            <w:vAlign w:val="center"/>
          </w:tcPr>
          <w:p w14:paraId="4A2BE4C9" w14:textId="0576EF6A" w:rsidR="00504FE0" w:rsidRPr="00766CAC" w:rsidRDefault="0080188D" w:rsidP="00504FE0">
            <w:pPr>
              <w:spacing w:after="0"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2,24</w:t>
            </w:r>
          </w:p>
        </w:tc>
      </w:tr>
      <w:tr w:rsidR="00504FE0" w:rsidRPr="00766CAC" w14:paraId="46F6BF3A" w14:textId="77777777" w:rsidTr="0080188D">
        <w:trPr>
          <w:trHeight w:val="255"/>
        </w:trPr>
        <w:tc>
          <w:tcPr>
            <w:tcW w:w="4149" w:type="dxa"/>
            <w:shd w:val="clear" w:color="auto" w:fill="auto"/>
            <w:vAlign w:val="center"/>
            <w:hideMark/>
          </w:tcPr>
          <w:p w14:paraId="19A06E64"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Tributárias</w:t>
            </w:r>
          </w:p>
        </w:tc>
        <w:tc>
          <w:tcPr>
            <w:tcW w:w="1420" w:type="dxa"/>
            <w:shd w:val="clear" w:color="auto" w:fill="auto"/>
            <w:vAlign w:val="center"/>
            <w:hideMark/>
          </w:tcPr>
          <w:p w14:paraId="3AB7B10B" w14:textId="1EDC9D9C"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341.545,49</w:t>
            </w:r>
          </w:p>
        </w:tc>
        <w:tc>
          <w:tcPr>
            <w:tcW w:w="1420" w:type="dxa"/>
            <w:shd w:val="clear" w:color="auto" w:fill="auto"/>
            <w:vAlign w:val="center"/>
            <w:hideMark/>
          </w:tcPr>
          <w:p w14:paraId="340FCE1C" w14:textId="3FA3D7AF"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116.526,13</w:t>
            </w:r>
          </w:p>
        </w:tc>
        <w:tc>
          <w:tcPr>
            <w:tcW w:w="1000" w:type="dxa"/>
            <w:shd w:val="clear" w:color="auto" w:fill="auto"/>
            <w:vAlign w:val="center"/>
          </w:tcPr>
          <w:p w14:paraId="5D62DD37" w14:textId="70D7E2EF" w:rsidR="00504FE0" w:rsidRPr="00766CAC" w:rsidRDefault="0080188D" w:rsidP="00504FE0">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193,11</w:t>
            </w:r>
          </w:p>
        </w:tc>
        <w:tc>
          <w:tcPr>
            <w:tcW w:w="691" w:type="dxa"/>
            <w:shd w:val="clear" w:color="auto" w:fill="auto"/>
            <w:vAlign w:val="center"/>
          </w:tcPr>
          <w:p w14:paraId="34CD670A" w14:textId="6A61026B" w:rsidR="00504FE0" w:rsidRPr="00766CAC" w:rsidRDefault="0080188D" w:rsidP="00504FE0">
            <w:pPr>
              <w:spacing w:after="0"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0,09</w:t>
            </w:r>
          </w:p>
        </w:tc>
      </w:tr>
      <w:tr w:rsidR="00504FE0" w:rsidRPr="00766CAC" w14:paraId="2166187F" w14:textId="77777777" w:rsidTr="0080188D">
        <w:trPr>
          <w:trHeight w:val="255"/>
        </w:trPr>
        <w:tc>
          <w:tcPr>
            <w:tcW w:w="4149" w:type="dxa"/>
            <w:shd w:val="clear" w:color="auto" w:fill="auto"/>
            <w:vAlign w:val="center"/>
            <w:hideMark/>
          </w:tcPr>
          <w:p w14:paraId="0312F0B0"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Outras Variações Patrimoniais Diminutivas</w:t>
            </w:r>
          </w:p>
        </w:tc>
        <w:tc>
          <w:tcPr>
            <w:tcW w:w="1420" w:type="dxa"/>
            <w:shd w:val="clear" w:color="auto" w:fill="auto"/>
            <w:vAlign w:val="center"/>
            <w:hideMark/>
          </w:tcPr>
          <w:p w14:paraId="08A83089" w14:textId="376FB8B0" w:rsidR="00504FE0" w:rsidRPr="00766CAC" w:rsidRDefault="00327F74"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5.826.641,54</w:t>
            </w:r>
          </w:p>
        </w:tc>
        <w:tc>
          <w:tcPr>
            <w:tcW w:w="1420" w:type="dxa"/>
            <w:shd w:val="clear" w:color="auto" w:fill="auto"/>
            <w:vAlign w:val="center"/>
            <w:hideMark/>
          </w:tcPr>
          <w:p w14:paraId="375AABC6" w14:textId="2FE1D1CE" w:rsidR="00504FE0" w:rsidRPr="00766CAC" w:rsidRDefault="0080188D" w:rsidP="0080188D">
            <w:pPr>
              <w:spacing w:after="0" w:line="240" w:lineRule="auto"/>
              <w:jc w:val="right"/>
              <w:rPr>
                <w:rFonts w:ascii="Arial" w:eastAsia="Times New Roman" w:hAnsi="Arial" w:cs="Arial"/>
                <w:color w:val="000000"/>
                <w:sz w:val="18"/>
                <w:szCs w:val="18"/>
                <w:lang w:eastAsia="pt-BR"/>
              </w:rPr>
            </w:pPr>
            <w:r>
              <w:rPr>
                <w:rFonts w:ascii="Arial" w:hAnsi="Arial" w:cs="Arial"/>
                <w:color w:val="000000"/>
                <w:sz w:val="18"/>
                <w:szCs w:val="18"/>
              </w:rPr>
              <w:t>2.521.159,63</w:t>
            </w:r>
          </w:p>
        </w:tc>
        <w:tc>
          <w:tcPr>
            <w:tcW w:w="1000" w:type="dxa"/>
            <w:shd w:val="clear" w:color="auto" w:fill="auto"/>
            <w:vAlign w:val="center"/>
          </w:tcPr>
          <w:p w14:paraId="2C7C97A6" w14:textId="4C0E57FA" w:rsidR="00504FE0" w:rsidRPr="00766CAC" w:rsidRDefault="0080188D" w:rsidP="00504FE0">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131,11</w:t>
            </w:r>
          </w:p>
        </w:tc>
        <w:tc>
          <w:tcPr>
            <w:tcW w:w="691" w:type="dxa"/>
            <w:shd w:val="clear" w:color="auto" w:fill="auto"/>
            <w:vAlign w:val="center"/>
          </w:tcPr>
          <w:p w14:paraId="42D285DC" w14:textId="2A58ED76" w:rsidR="00504FE0" w:rsidRPr="00766CAC" w:rsidRDefault="0080188D" w:rsidP="00504FE0">
            <w:pPr>
              <w:spacing w:after="0"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1,60</w:t>
            </w:r>
          </w:p>
        </w:tc>
      </w:tr>
      <w:tr w:rsidR="00504FE0" w:rsidRPr="00766CAC" w14:paraId="003F0835" w14:textId="77777777" w:rsidTr="0080188D">
        <w:trPr>
          <w:trHeight w:val="255"/>
        </w:trPr>
        <w:tc>
          <w:tcPr>
            <w:tcW w:w="4149" w:type="dxa"/>
            <w:shd w:val="clear" w:color="auto" w:fill="auto"/>
            <w:vAlign w:val="center"/>
            <w:hideMark/>
          </w:tcPr>
          <w:p w14:paraId="64C6963A" w14:textId="77777777" w:rsidR="00504FE0" w:rsidRPr="00766CAC" w:rsidRDefault="00504FE0" w:rsidP="00504FE0">
            <w:pPr>
              <w:spacing w:after="0" w:line="240" w:lineRule="auto"/>
              <w:jc w:val="both"/>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Total</w:t>
            </w:r>
          </w:p>
        </w:tc>
        <w:tc>
          <w:tcPr>
            <w:tcW w:w="1420" w:type="dxa"/>
            <w:shd w:val="clear" w:color="auto" w:fill="auto"/>
            <w:vAlign w:val="center"/>
            <w:hideMark/>
          </w:tcPr>
          <w:p w14:paraId="317E23F6" w14:textId="5B266585" w:rsidR="00504FE0" w:rsidRPr="00766CAC" w:rsidRDefault="00327F74" w:rsidP="0080188D">
            <w:pPr>
              <w:spacing w:after="0" w:line="240" w:lineRule="auto"/>
              <w:jc w:val="right"/>
              <w:rPr>
                <w:rFonts w:ascii="Arial" w:eastAsia="Times New Roman" w:hAnsi="Arial" w:cs="Arial"/>
                <w:b/>
                <w:bCs/>
                <w:color w:val="000000"/>
                <w:sz w:val="18"/>
                <w:szCs w:val="18"/>
                <w:lang w:eastAsia="pt-BR"/>
              </w:rPr>
            </w:pPr>
            <w:r>
              <w:rPr>
                <w:rFonts w:ascii="Arial" w:hAnsi="Arial" w:cs="Arial"/>
                <w:b/>
                <w:bCs/>
                <w:color w:val="000000"/>
                <w:sz w:val="18"/>
                <w:szCs w:val="18"/>
              </w:rPr>
              <w:t>389.283.494,92</w:t>
            </w:r>
          </w:p>
        </w:tc>
        <w:tc>
          <w:tcPr>
            <w:tcW w:w="1420" w:type="dxa"/>
            <w:shd w:val="clear" w:color="auto" w:fill="auto"/>
            <w:vAlign w:val="center"/>
            <w:hideMark/>
          </w:tcPr>
          <w:p w14:paraId="4F3655A1" w14:textId="7D166B40" w:rsidR="00504FE0" w:rsidRPr="00766CAC" w:rsidRDefault="0080188D" w:rsidP="0080188D">
            <w:pPr>
              <w:spacing w:after="0" w:line="240" w:lineRule="auto"/>
              <w:jc w:val="right"/>
              <w:rPr>
                <w:rFonts w:ascii="Arial" w:eastAsia="Times New Roman" w:hAnsi="Arial" w:cs="Arial"/>
                <w:b/>
                <w:bCs/>
                <w:color w:val="000000"/>
                <w:sz w:val="18"/>
                <w:szCs w:val="18"/>
                <w:lang w:eastAsia="pt-BR"/>
              </w:rPr>
            </w:pPr>
            <w:r>
              <w:rPr>
                <w:rFonts w:ascii="Arial" w:hAnsi="Arial" w:cs="Arial"/>
                <w:b/>
                <w:bCs/>
                <w:color w:val="000000"/>
                <w:sz w:val="18"/>
                <w:szCs w:val="18"/>
              </w:rPr>
              <w:t>247.810.881,38</w:t>
            </w:r>
          </w:p>
        </w:tc>
        <w:tc>
          <w:tcPr>
            <w:tcW w:w="1000" w:type="dxa"/>
            <w:shd w:val="clear" w:color="auto" w:fill="auto"/>
            <w:vAlign w:val="center"/>
          </w:tcPr>
          <w:p w14:paraId="727FE358" w14:textId="48A95910" w:rsidR="00504FE0" w:rsidRPr="00766CAC" w:rsidRDefault="0080188D" w:rsidP="00504FE0">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57,09</w:t>
            </w:r>
          </w:p>
        </w:tc>
        <w:tc>
          <w:tcPr>
            <w:tcW w:w="691" w:type="dxa"/>
            <w:shd w:val="clear" w:color="auto" w:fill="auto"/>
            <w:vAlign w:val="center"/>
            <w:hideMark/>
          </w:tcPr>
          <w:p w14:paraId="2F41895A" w14:textId="66F4B785" w:rsidR="00504FE0" w:rsidRPr="00766CAC" w:rsidRDefault="00504FE0" w:rsidP="00504FE0">
            <w:pPr>
              <w:spacing w:after="0" w:line="240" w:lineRule="auto"/>
              <w:jc w:val="center"/>
              <w:rPr>
                <w:rFonts w:ascii="Arial" w:eastAsia="Times New Roman" w:hAnsi="Arial" w:cs="Arial"/>
                <w:b/>
                <w:bCs/>
                <w:sz w:val="18"/>
                <w:szCs w:val="18"/>
                <w:lang w:eastAsia="pt-BR"/>
              </w:rPr>
            </w:pPr>
            <w:r>
              <w:rPr>
                <w:rFonts w:ascii="Arial" w:hAnsi="Arial" w:cs="Arial"/>
                <w:b/>
                <w:bCs/>
                <w:sz w:val="18"/>
                <w:szCs w:val="18"/>
              </w:rPr>
              <w:t>100,00</w:t>
            </w:r>
          </w:p>
        </w:tc>
      </w:tr>
    </w:tbl>
    <w:p w14:paraId="5FA47EE6" w14:textId="74FC6AD9" w:rsidR="00F01F72" w:rsidRPr="00121534" w:rsidRDefault="00F01F72" w:rsidP="00117EC2">
      <w:pPr>
        <w:jc w:val="both"/>
        <w:rPr>
          <w:rFonts w:ascii="Arial" w:hAnsi="Arial" w:cs="Arial"/>
          <w:sz w:val="20"/>
          <w:szCs w:val="20"/>
        </w:rPr>
      </w:pPr>
      <w:r w:rsidRPr="00121534">
        <w:rPr>
          <w:rFonts w:ascii="Arial" w:hAnsi="Arial" w:cs="Arial"/>
          <w:sz w:val="20"/>
          <w:szCs w:val="20"/>
        </w:rPr>
        <w:t xml:space="preserve">Fonte: Tesouro Gerencial, SIAFI, </w:t>
      </w:r>
      <w:r w:rsidR="0080188D">
        <w:rPr>
          <w:rFonts w:ascii="Arial" w:hAnsi="Arial" w:cs="Arial"/>
          <w:sz w:val="20"/>
          <w:szCs w:val="20"/>
        </w:rPr>
        <w:t>2020</w:t>
      </w:r>
      <w:r w:rsidRPr="00121534">
        <w:rPr>
          <w:rFonts w:ascii="Arial" w:hAnsi="Arial" w:cs="Arial"/>
          <w:sz w:val="20"/>
          <w:szCs w:val="20"/>
        </w:rPr>
        <w:t>.</w:t>
      </w:r>
    </w:p>
    <w:p w14:paraId="6073881B" w14:textId="031DD382" w:rsidR="00E5219D" w:rsidRDefault="00F01F72" w:rsidP="00117EC2">
      <w:pPr>
        <w:ind w:firstLine="708"/>
        <w:jc w:val="both"/>
        <w:rPr>
          <w:rFonts w:ascii="Arial" w:hAnsi="Arial" w:cs="Arial"/>
          <w:sz w:val="20"/>
          <w:szCs w:val="20"/>
        </w:rPr>
      </w:pPr>
      <w:r w:rsidRPr="00121534">
        <w:rPr>
          <w:rFonts w:ascii="Arial" w:hAnsi="Arial" w:cs="Arial"/>
          <w:sz w:val="20"/>
          <w:szCs w:val="20"/>
        </w:rPr>
        <w:t xml:space="preserve">O grupo de maior representatividade entre as </w:t>
      </w:r>
      <w:proofErr w:type="spellStart"/>
      <w:r w:rsidRPr="00121534">
        <w:rPr>
          <w:rFonts w:ascii="Arial" w:hAnsi="Arial" w:cs="Arial"/>
          <w:sz w:val="20"/>
          <w:szCs w:val="20"/>
        </w:rPr>
        <w:t>VPDs</w:t>
      </w:r>
      <w:proofErr w:type="spellEnd"/>
      <w:r w:rsidRPr="00121534">
        <w:rPr>
          <w:rFonts w:ascii="Arial" w:hAnsi="Arial" w:cs="Arial"/>
          <w:sz w:val="20"/>
          <w:szCs w:val="20"/>
        </w:rPr>
        <w:t xml:space="preserve"> é o </w:t>
      </w:r>
      <w:r w:rsidR="00E5219D">
        <w:rPr>
          <w:rFonts w:ascii="Arial" w:hAnsi="Arial" w:cs="Arial"/>
          <w:sz w:val="20"/>
          <w:szCs w:val="20"/>
        </w:rPr>
        <w:t xml:space="preserve">de </w:t>
      </w:r>
      <w:r w:rsidRPr="00121534">
        <w:rPr>
          <w:rFonts w:ascii="Arial" w:hAnsi="Arial" w:cs="Arial"/>
          <w:sz w:val="20"/>
          <w:szCs w:val="20"/>
        </w:rPr>
        <w:t>Pessoal e Encargos</w:t>
      </w:r>
      <w:r w:rsidR="00E21D02" w:rsidRPr="00121534">
        <w:rPr>
          <w:rFonts w:ascii="Arial" w:hAnsi="Arial" w:cs="Arial"/>
          <w:sz w:val="20"/>
          <w:szCs w:val="20"/>
        </w:rPr>
        <w:t>.</w:t>
      </w:r>
      <w:r w:rsidR="00E5219D">
        <w:rPr>
          <w:rFonts w:ascii="Arial" w:hAnsi="Arial" w:cs="Arial"/>
          <w:sz w:val="20"/>
          <w:szCs w:val="20"/>
        </w:rPr>
        <w:t xml:space="preserve"> No período houve uma evolução em relação as transferências e delegações recebidas, assim como houve uma desvalorização e perda de ativos e incorporação de passivos, além das tributárias e das Outras variações patrimoniais diminutivas.</w:t>
      </w:r>
      <w:r w:rsidR="00E21D02" w:rsidRPr="00121534">
        <w:rPr>
          <w:rFonts w:ascii="Arial" w:hAnsi="Arial" w:cs="Arial"/>
          <w:sz w:val="20"/>
          <w:szCs w:val="20"/>
        </w:rPr>
        <w:t xml:space="preserve"> </w:t>
      </w:r>
    </w:p>
    <w:p w14:paraId="704AE324" w14:textId="77777777" w:rsidR="00E5219D" w:rsidRDefault="00E5219D" w:rsidP="00117EC2">
      <w:pPr>
        <w:ind w:firstLine="708"/>
        <w:jc w:val="both"/>
        <w:rPr>
          <w:rFonts w:ascii="Arial" w:hAnsi="Arial" w:cs="Arial"/>
          <w:sz w:val="20"/>
          <w:szCs w:val="20"/>
        </w:rPr>
      </w:pPr>
    </w:p>
    <w:p w14:paraId="114AB825" w14:textId="4B394CFA" w:rsidR="00F01F72" w:rsidRDefault="00F01F72" w:rsidP="00117EC2">
      <w:pPr>
        <w:ind w:firstLine="708"/>
        <w:jc w:val="both"/>
        <w:rPr>
          <w:rFonts w:ascii="Arial" w:hAnsi="Arial" w:cs="Arial"/>
          <w:sz w:val="20"/>
          <w:szCs w:val="20"/>
        </w:rPr>
      </w:pPr>
      <w:r w:rsidRPr="00121534">
        <w:rPr>
          <w:rFonts w:ascii="Arial" w:hAnsi="Arial" w:cs="Arial"/>
          <w:sz w:val="20"/>
          <w:szCs w:val="20"/>
        </w:rPr>
        <w:t>A composição do grupo é apresentada na Tabela 0</w:t>
      </w:r>
      <w:r w:rsidR="003C1FDA">
        <w:rPr>
          <w:rFonts w:ascii="Arial" w:hAnsi="Arial" w:cs="Arial"/>
          <w:sz w:val="20"/>
          <w:szCs w:val="20"/>
        </w:rPr>
        <w:t>8</w:t>
      </w:r>
      <w:r w:rsidRPr="00121534">
        <w:rPr>
          <w:rFonts w:ascii="Arial" w:hAnsi="Arial" w:cs="Arial"/>
          <w:sz w:val="20"/>
          <w:szCs w:val="20"/>
        </w:rPr>
        <w:t>.</w:t>
      </w:r>
    </w:p>
    <w:p w14:paraId="0D285ADB" w14:textId="77777777" w:rsidR="003C1FDA" w:rsidRPr="00121534" w:rsidRDefault="003C1FDA" w:rsidP="00117EC2">
      <w:pPr>
        <w:ind w:firstLine="708"/>
        <w:jc w:val="both"/>
        <w:rPr>
          <w:rFonts w:ascii="Arial" w:hAnsi="Arial" w:cs="Arial"/>
          <w:sz w:val="20"/>
          <w:szCs w:val="20"/>
        </w:rPr>
      </w:pPr>
    </w:p>
    <w:p w14:paraId="2C365F28" w14:textId="3448BE31" w:rsidR="00F01F72" w:rsidRPr="00121534" w:rsidRDefault="00F01F72" w:rsidP="00766CAC">
      <w:pPr>
        <w:spacing w:after="0"/>
        <w:jc w:val="both"/>
        <w:rPr>
          <w:rFonts w:ascii="Arial" w:hAnsi="Arial" w:cs="Arial"/>
          <w:sz w:val="20"/>
          <w:szCs w:val="20"/>
        </w:rPr>
      </w:pPr>
      <w:r w:rsidRPr="00121534">
        <w:rPr>
          <w:rFonts w:ascii="Arial" w:hAnsi="Arial" w:cs="Arial"/>
          <w:b/>
          <w:sz w:val="20"/>
          <w:szCs w:val="20"/>
        </w:rPr>
        <w:t>Tabela 0</w:t>
      </w:r>
      <w:r w:rsidR="00327F74">
        <w:rPr>
          <w:rFonts w:ascii="Arial" w:hAnsi="Arial" w:cs="Arial"/>
          <w:b/>
          <w:sz w:val="20"/>
          <w:szCs w:val="20"/>
        </w:rPr>
        <w:t>8</w:t>
      </w:r>
      <w:r w:rsidRPr="00121534">
        <w:rPr>
          <w:rFonts w:ascii="Arial" w:hAnsi="Arial" w:cs="Arial"/>
          <w:b/>
          <w:sz w:val="20"/>
          <w:szCs w:val="20"/>
        </w:rPr>
        <w:t xml:space="preserve"> – Pessoal e Encargos Sociais – Composição.</w:t>
      </w:r>
      <w:r w:rsidRPr="00121534">
        <w:rPr>
          <w:rFonts w:ascii="Arial" w:hAnsi="Arial" w:cs="Arial"/>
          <w:sz w:val="20"/>
          <w:szCs w:val="20"/>
        </w:rPr>
        <w:t xml:space="preserve"> </w:t>
      </w:r>
    </w:p>
    <w:tbl>
      <w:tblPr>
        <w:tblW w:w="8680"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4095"/>
        <w:gridCol w:w="1420"/>
        <w:gridCol w:w="1420"/>
        <w:gridCol w:w="992"/>
        <w:gridCol w:w="753"/>
      </w:tblGrid>
      <w:tr w:rsidR="00766CAC" w:rsidRPr="00766CAC" w14:paraId="7AC12137" w14:textId="77777777" w:rsidTr="00504FE0">
        <w:trPr>
          <w:trHeight w:val="255"/>
        </w:trPr>
        <w:tc>
          <w:tcPr>
            <w:tcW w:w="4150" w:type="dxa"/>
            <w:shd w:val="clear" w:color="auto" w:fill="auto"/>
            <w:vAlign w:val="center"/>
            <w:hideMark/>
          </w:tcPr>
          <w:p w14:paraId="02E1610A" w14:textId="455D3391" w:rsidR="00766CAC" w:rsidRPr="00766CAC" w:rsidRDefault="00766CAC" w:rsidP="00766CAC">
            <w:pPr>
              <w:spacing w:after="0" w:line="240" w:lineRule="auto"/>
              <w:rPr>
                <w:rFonts w:ascii="Arial" w:eastAsia="Times New Roman" w:hAnsi="Arial" w:cs="Arial"/>
                <w:sz w:val="18"/>
                <w:szCs w:val="18"/>
                <w:lang w:eastAsia="pt-BR"/>
              </w:rPr>
            </w:pPr>
            <w:r w:rsidRPr="00121534">
              <w:rPr>
                <w:rFonts w:ascii="Arial" w:hAnsi="Arial" w:cs="Arial"/>
                <w:b/>
                <w:sz w:val="20"/>
                <w:szCs w:val="20"/>
              </w:rPr>
              <w:t>Pessoal e Encargos Sociais</w:t>
            </w:r>
          </w:p>
        </w:tc>
        <w:tc>
          <w:tcPr>
            <w:tcW w:w="1420" w:type="dxa"/>
            <w:shd w:val="clear" w:color="auto" w:fill="auto"/>
            <w:vAlign w:val="center"/>
            <w:hideMark/>
          </w:tcPr>
          <w:p w14:paraId="1B545DAE" w14:textId="1784E49B" w:rsidR="00766CAC" w:rsidRPr="00766CAC" w:rsidRDefault="00504FE0" w:rsidP="007C0CB5">
            <w:pPr>
              <w:spacing w:after="0" w:line="240" w:lineRule="auto"/>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t>3</w:t>
            </w:r>
            <w:r w:rsidR="00766CAC" w:rsidRPr="00766CAC">
              <w:rPr>
                <w:rFonts w:ascii="Arial" w:eastAsia="Times New Roman" w:hAnsi="Arial" w:cs="Arial"/>
                <w:b/>
                <w:bCs/>
                <w:sz w:val="18"/>
                <w:szCs w:val="18"/>
                <w:lang w:eastAsia="pt-BR"/>
              </w:rPr>
              <w:t>º Trimestre 20</w:t>
            </w:r>
            <w:r w:rsidR="007C0CB5">
              <w:rPr>
                <w:rFonts w:ascii="Arial" w:eastAsia="Times New Roman" w:hAnsi="Arial" w:cs="Arial"/>
                <w:b/>
                <w:bCs/>
                <w:sz w:val="18"/>
                <w:szCs w:val="18"/>
                <w:lang w:eastAsia="pt-BR"/>
              </w:rPr>
              <w:t>20</w:t>
            </w:r>
            <w:r w:rsidR="00766CAC" w:rsidRPr="00766CAC">
              <w:rPr>
                <w:rFonts w:ascii="Arial" w:eastAsia="Times New Roman" w:hAnsi="Arial" w:cs="Arial"/>
                <w:b/>
                <w:bCs/>
                <w:sz w:val="18"/>
                <w:szCs w:val="18"/>
                <w:lang w:eastAsia="pt-BR"/>
              </w:rPr>
              <w:t xml:space="preserve"> (R$)</w:t>
            </w:r>
          </w:p>
        </w:tc>
        <w:tc>
          <w:tcPr>
            <w:tcW w:w="1420" w:type="dxa"/>
            <w:shd w:val="clear" w:color="auto" w:fill="auto"/>
            <w:vAlign w:val="center"/>
            <w:hideMark/>
          </w:tcPr>
          <w:p w14:paraId="0E9A93AA" w14:textId="7E5B734E" w:rsidR="00766CAC" w:rsidRPr="00766CAC" w:rsidRDefault="00766CAC" w:rsidP="007C0CB5">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201</w:t>
            </w:r>
            <w:r w:rsidR="007C0CB5">
              <w:rPr>
                <w:rFonts w:ascii="Arial" w:eastAsia="Times New Roman" w:hAnsi="Arial" w:cs="Arial"/>
                <w:b/>
                <w:bCs/>
                <w:sz w:val="18"/>
                <w:szCs w:val="18"/>
                <w:lang w:eastAsia="pt-BR"/>
              </w:rPr>
              <w:t>9</w:t>
            </w:r>
          </w:p>
        </w:tc>
        <w:tc>
          <w:tcPr>
            <w:tcW w:w="999" w:type="dxa"/>
            <w:shd w:val="clear" w:color="auto" w:fill="auto"/>
            <w:vAlign w:val="center"/>
            <w:hideMark/>
          </w:tcPr>
          <w:p w14:paraId="5B1F94C2"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AH %</w:t>
            </w:r>
          </w:p>
        </w:tc>
        <w:tc>
          <w:tcPr>
            <w:tcW w:w="691" w:type="dxa"/>
            <w:shd w:val="clear" w:color="auto" w:fill="auto"/>
            <w:vAlign w:val="center"/>
            <w:hideMark/>
          </w:tcPr>
          <w:p w14:paraId="659AB290"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AV %</w:t>
            </w:r>
          </w:p>
        </w:tc>
      </w:tr>
      <w:tr w:rsidR="007C0CB5" w:rsidRPr="00766CAC" w14:paraId="6000BE1C" w14:textId="77777777" w:rsidTr="00375A9F">
        <w:trPr>
          <w:trHeight w:val="255"/>
        </w:trPr>
        <w:tc>
          <w:tcPr>
            <w:tcW w:w="4150" w:type="dxa"/>
            <w:shd w:val="clear" w:color="auto" w:fill="auto"/>
            <w:vAlign w:val="center"/>
            <w:hideMark/>
          </w:tcPr>
          <w:p w14:paraId="5E243231" w14:textId="77777777" w:rsidR="007C0CB5" w:rsidRPr="00766CAC" w:rsidRDefault="007C0CB5" w:rsidP="007C0CB5">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Remuneração a Pessoal</w:t>
            </w:r>
          </w:p>
        </w:tc>
        <w:tc>
          <w:tcPr>
            <w:tcW w:w="1420" w:type="dxa"/>
            <w:shd w:val="clear" w:color="auto" w:fill="auto"/>
            <w:vAlign w:val="bottom"/>
            <w:hideMark/>
          </w:tcPr>
          <w:p w14:paraId="2DA65B57" w14:textId="05C9EEDA" w:rsidR="007C0CB5" w:rsidRPr="00766CAC" w:rsidRDefault="007C0CB5" w:rsidP="007C0CB5">
            <w:pPr>
              <w:spacing w:after="0" w:line="240" w:lineRule="auto"/>
              <w:jc w:val="right"/>
              <w:rPr>
                <w:rFonts w:ascii="Arial" w:eastAsia="Times New Roman" w:hAnsi="Arial" w:cs="Arial"/>
                <w:color w:val="000000"/>
                <w:sz w:val="18"/>
                <w:szCs w:val="18"/>
                <w:lang w:eastAsia="pt-BR"/>
              </w:rPr>
            </w:pPr>
            <w:r>
              <w:rPr>
                <w:rFonts w:ascii="Calibri" w:hAnsi="Calibri" w:cs="Calibri"/>
                <w:color w:val="000000"/>
                <w:sz w:val="20"/>
                <w:szCs w:val="20"/>
              </w:rPr>
              <w:t xml:space="preserve">203.942.382,83 </w:t>
            </w:r>
          </w:p>
        </w:tc>
        <w:tc>
          <w:tcPr>
            <w:tcW w:w="1420" w:type="dxa"/>
            <w:shd w:val="clear" w:color="auto" w:fill="auto"/>
            <w:vAlign w:val="bottom"/>
            <w:hideMark/>
          </w:tcPr>
          <w:p w14:paraId="620AF4C4" w14:textId="19AB1CDA" w:rsidR="007C0CB5" w:rsidRPr="00766CAC" w:rsidRDefault="007C0CB5" w:rsidP="007C0CB5">
            <w:pPr>
              <w:spacing w:after="0" w:line="240" w:lineRule="auto"/>
              <w:jc w:val="right"/>
              <w:rPr>
                <w:rFonts w:ascii="Arial" w:eastAsia="Times New Roman" w:hAnsi="Arial" w:cs="Arial"/>
                <w:color w:val="000000"/>
                <w:sz w:val="18"/>
                <w:szCs w:val="18"/>
                <w:lang w:eastAsia="pt-BR"/>
              </w:rPr>
            </w:pPr>
            <w:r>
              <w:rPr>
                <w:rFonts w:ascii="Calibri" w:hAnsi="Calibri" w:cs="Calibri"/>
                <w:color w:val="000000"/>
                <w:sz w:val="20"/>
                <w:szCs w:val="20"/>
              </w:rPr>
              <w:t xml:space="preserve">133.148.713,08 </w:t>
            </w:r>
          </w:p>
        </w:tc>
        <w:tc>
          <w:tcPr>
            <w:tcW w:w="999" w:type="dxa"/>
            <w:shd w:val="clear" w:color="auto" w:fill="auto"/>
            <w:vAlign w:val="bottom"/>
            <w:hideMark/>
          </w:tcPr>
          <w:p w14:paraId="595CED13" w14:textId="2B16B784" w:rsidR="007C0CB5" w:rsidRPr="00766CAC" w:rsidRDefault="007C0CB5" w:rsidP="007C0CB5">
            <w:pPr>
              <w:spacing w:after="0" w:line="240" w:lineRule="auto"/>
              <w:jc w:val="right"/>
              <w:rPr>
                <w:rFonts w:ascii="Arial" w:eastAsia="Times New Roman" w:hAnsi="Arial" w:cs="Arial"/>
                <w:sz w:val="18"/>
                <w:szCs w:val="18"/>
                <w:lang w:eastAsia="pt-BR"/>
              </w:rPr>
            </w:pPr>
            <w:r>
              <w:rPr>
                <w:rFonts w:ascii="Calibri" w:hAnsi="Calibri" w:cs="Calibri"/>
                <w:color w:val="000000"/>
              </w:rPr>
              <w:t>53,17</w:t>
            </w:r>
          </w:p>
        </w:tc>
        <w:tc>
          <w:tcPr>
            <w:tcW w:w="691" w:type="dxa"/>
            <w:shd w:val="clear" w:color="auto" w:fill="auto"/>
            <w:vAlign w:val="bottom"/>
            <w:hideMark/>
          </w:tcPr>
          <w:p w14:paraId="5CFFE4FE" w14:textId="6FC875D5" w:rsidR="007C0CB5" w:rsidRPr="00766CAC" w:rsidRDefault="007C0CB5" w:rsidP="007C0CB5">
            <w:pPr>
              <w:spacing w:after="0" w:line="240" w:lineRule="auto"/>
              <w:jc w:val="right"/>
              <w:rPr>
                <w:rFonts w:ascii="Arial" w:eastAsia="Times New Roman" w:hAnsi="Arial" w:cs="Arial"/>
                <w:sz w:val="18"/>
                <w:szCs w:val="18"/>
                <w:lang w:eastAsia="pt-BR"/>
              </w:rPr>
            </w:pPr>
            <w:r>
              <w:rPr>
                <w:rFonts w:ascii="Calibri" w:hAnsi="Calibri" w:cs="Calibri"/>
                <w:color w:val="000000"/>
              </w:rPr>
              <w:t>80,51</w:t>
            </w:r>
          </w:p>
        </w:tc>
      </w:tr>
      <w:tr w:rsidR="007C0CB5" w:rsidRPr="00766CAC" w14:paraId="076E2915" w14:textId="77777777" w:rsidTr="00375A9F">
        <w:trPr>
          <w:trHeight w:val="255"/>
        </w:trPr>
        <w:tc>
          <w:tcPr>
            <w:tcW w:w="4150" w:type="dxa"/>
            <w:shd w:val="clear" w:color="auto" w:fill="auto"/>
            <w:vAlign w:val="center"/>
            <w:hideMark/>
          </w:tcPr>
          <w:p w14:paraId="178A3036" w14:textId="77777777" w:rsidR="007C0CB5" w:rsidRPr="00766CAC" w:rsidRDefault="007C0CB5" w:rsidP="007C0CB5">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Encargos Patronais</w:t>
            </w:r>
          </w:p>
        </w:tc>
        <w:tc>
          <w:tcPr>
            <w:tcW w:w="1420" w:type="dxa"/>
            <w:shd w:val="clear" w:color="auto" w:fill="auto"/>
            <w:vAlign w:val="bottom"/>
            <w:hideMark/>
          </w:tcPr>
          <w:p w14:paraId="2B683AA5" w14:textId="69E8AFDE" w:rsidR="007C0CB5" w:rsidRPr="00766CAC" w:rsidRDefault="007C0CB5" w:rsidP="007C0CB5">
            <w:pPr>
              <w:spacing w:after="0" w:line="240" w:lineRule="auto"/>
              <w:jc w:val="right"/>
              <w:rPr>
                <w:rFonts w:ascii="Arial" w:eastAsia="Times New Roman" w:hAnsi="Arial" w:cs="Arial"/>
                <w:color w:val="000000"/>
                <w:sz w:val="18"/>
                <w:szCs w:val="18"/>
                <w:lang w:eastAsia="pt-BR"/>
              </w:rPr>
            </w:pPr>
            <w:r>
              <w:rPr>
                <w:rFonts w:ascii="Calibri" w:hAnsi="Calibri" w:cs="Calibri"/>
                <w:color w:val="000000"/>
                <w:sz w:val="20"/>
                <w:szCs w:val="20"/>
              </w:rPr>
              <w:t xml:space="preserve">39.416.812,81 </w:t>
            </w:r>
          </w:p>
        </w:tc>
        <w:tc>
          <w:tcPr>
            <w:tcW w:w="1420" w:type="dxa"/>
            <w:shd w:val="clear" w:color="auto" w:fill="auto"/>
            <w:vAlign w:val="bottom"/>
            <w:hideMark/>
          </w:tcPr>
          <w:p w14:paraId="589E9A2A" w14:textId="1652B1E2" w:rsidR="007C0CB5" w:rsidRPr="00766CAC" w:rsidRDefault="007C0CB5" w:rsidP="007C0CB5">
            <w:pPr>
              <w:spacing w:after="0" w:line="240" w:lineRule="auto"/>
              <w:jc w:val="right"/>
              <w:rPr>
                <w:rFonts w:ascii="Arial" w:eastAsia="Times New Roman" w:hAnsi="Arial" w:cs="Arial"/>
                <w:color w:val="000000"/>
                <w:sz w:val="18"/>
                <w:szCs w:val="18"/>
                <w:lang w:eastAsia="pt-BR"/>
              </w:rPr>
            </w:pPr>
            <w:r>
              <w:rPr>
                <w:rFonts w:ascii="Calibri" w:hAnsi="Calibri" w:cs="Calibri"/>
                <w:color w:val="000000"/>
                <w:sz w:val="20"/>
                <w:szCs w:val="20"/>
              </w:rPr>
              <w:t xml:space="preserve">25.777.862,00 </w:t>
            </w:r>
          </w:p>
        </w:tc>
        <w:tc>
          <w:tcPr>
            <w:tcW w:w="999" w:type="dxa"/>
            <w:shd w:val="clear" w:color="auto" w:fill="auto"/>
            <w:vAlign w:val="bottom"/>
            <w:hideMark/>
          </w:tcPr>
          <w:p w14:paraId="578D2F5F" w14:textId="2F16502D" w:rsidR="007C0CB5" w:rsidRPr="00766CAC" w:rsidRDefault="007C0CB5" w:rsidP="007C0CB5">
            <w:pPr>
              <w:spacing w:after="0" w:line="240" w:lineRule="auto"/>
              <w:jc w:val="right"/>
              <w:rPr>
                <w:rFonts w:ascii="Arial" w:eastAsia="Times New Roman" w:hAnsi="Arial" w:cs="Arial"/>
                <w:sz w:val="18"/>
                <w:szCs w:val="18"/>
                <w:lang w:eastAsia="pt-BR"/>
              </w:rPr>
            </w:pPr>
            <w:r>
              <w:rPr>
                <w:rFonts w:ascii="Calibri" w:hAnsi="Calibri" w:cs="Calibri"/>
                <w:color w:val="000000"/>
              </w:rPr>
              <w:t>52,91</w:t>
            </w:r>
          </w:p>
        </w:tc>
        <w:tc>
          <w:tcPr>
            <w:tcW w:w="691" w:type="dxa"/>
            <w:shd w:val="clear" w:color="auto" w:fill="auto"/>
            <w:vAlign w:val="bottom"/>
            <w:hideMark/>
          </w:tcPr>
          <w:p w14:paraId="5E5F41DA" w14:textId="7934E3AE" w:rsidR="007C0CB5" w:rsidRPr="00766CAC" w:rsidRDefault="007C0CB5" w:rsidP="007C0CB5">
            <w:pPr>
              <w:spacing w:after="0" w:line="240" w:lineRule="auto"/>
              <w:jc w:val="right"/>
              <w:rPr>
                <w:rFonts w:ascii="Arial" w:eastAsia="Times New Roman" w:hAnsi="Arial" w:cs="Arial"/>
                <w:sz w:val="18"/>
                <w:szCs w:val="18"/>
                <w:lang w:eastAsia="pt-BR"/>
              </w:rPr>
            </w:pPr>
            <w:r>
              <w:rPr>
                <w:rFonts w:ascii="Calibri" w:hAnsi="Calibri" w:cs="Calibri"/>
                <w:color w:val="000000"/>
              </w:rPr>
              <w:t>15,56</w:t>
            </w:r>
          </w:p>
        </w:tc>
      </w:tr>
      <w:tr w:rsidR="007C0CB5" w:rsidRPr="00766CAC" w14:paraId="6D8739A4" w14:textId="77777777" w:rsidTr="00375A9F">
        <w:trPr>
          <w:trHeight w:val="255"/>
        </w:trPr>
        <w:tc>
          <w:tcPr>
            <w:tcW w:w="4150" w:type="dxa"/>
            <w:shd w:val="clear" w:color="auto" w:fill="auto"/>
            <w:vAlign w:val="center"/>
            <w:hideMark/>
          </w:tcPr>
          <w:p w14:paraId="282AB8C9" w14:textId="77777777" w:rsidR="007C0CB5" w:rsidRPr="00766CAC" w:rsidRDefault="007C0CB5" w:rsidP="007C0CB5">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Benefícios a Pessoal</w:t>
            </w:r>
          </w:p>
        </w:tc>
        <w:tc>
          <w:tcPr>
            <w:tcW w:w="1420" w:type="dxa"/>
            <w:shd w:val="clear" w:color="auto" w:fill="auto"/>
            <w:vAlign w:val="bottom"/>
            <w:hideMark/>
          </w:tcPr>
          <w:p w14:paraId="09FFCCAB" w14:textId="59B98639" w:rsidR="007C0CB5" w:rsidRPr="00766CAC" w:rsidRDefault="007C0CB5" w:rsidP="007C0CB5">
            <w:pPr>
              <w:spacing w:after="0" w:line="240" w:lineRule="auto"/>
              <w:jc w:val="right"/>
              <w:rPr>
                <w:rFonts w:ascii="Arial" w:eastAsia="Times New Roman" w:hAnsi="Arial" w:cs="Arial"/>
                <w:color w:val="000000"/>
                <w:sz w:val="18"/>
                <w:szCs w:val="18"/>
                <w:lang w:eastAsia="pt-BR"/>
              </w:rPr>
            </w:pPr>
            <w:r>
              <w:rPr>
                <w:rFonts w:ascii="Calibri" w:hAnsi="Calibri" w:cs="Calibri"/>
                <w:color w:val="000000"/>
                <w:sz w:val="20"/>
                <w:szCs w:val="20"/>
              </w:rPr>
              <w:t xml:space="preserve">9.578.819,80 </w:t>
            </w:r>
          </w:p>
        </w:tc>
        <w:tc>
          <w:tcPr>
            <w:tcW w:w="1420" w:type="dxa"/>
            <w:shd w:val="clear" w:color="auto" w:fill="auto"/>
            <w:vAlign w:val="bottom"/>
            <w:hideMark/>
          </w:tcPr>
          <w:p w14:paraId="355B60D6" w14:textId="07D45DF1" w:rsidR="007C0CB5" w:rsidRPr="00766CAC" w:rsidRDefault="007C0CB5" w:rsidP="007C0CB5">
            <w:pPr>
              <w:spacing w:after="0" w:line="240" w:lineRule="auto"/>
              <w:jc w:val="right"/>
              <w:rPr>
                <w:rFonts w:ascii="Arial" w:eastAsia="Times New Roman" w:hAnsi="Arial" w:cs="Arial"/>
                <w:color w:val="000000"/>
                <w:sz w:val="18"/>
                <w:szCs w:val="18"/>
                <w:lang w:eastAsia="pt-BR"/>
              </w:rPr>
            </w:pPr>
            <w:r>
              <w:rPr>
                <w:rFonts w:ascii="Calibri" w:hAnsi="Calibri" w:cs="Calibri"/>
                <w:color w:val="000000"/>
                <w:sz w:val="20"/>
                <w:szCs w:val="20"/>
              </w:rPr>
              <w:t xml:space="preserve">6.719.900,66 </w:t>
            </w:r>
          </w:p>
        </w:tc>
        <w:tc>
          <w:tcPr>
            <w:tcW w:w="999" w:type="dxa"/>
            <w:shd w:val="clear" w:color="auto" w:fill="auto"/>
            <w:vAlign w:val="bottom"/>
            <w:hideMark/>
          </w:tcPr>
          <w:p w14:paraId="0D9ECBBC" w14:textId="54C87E16" w:rsidR="007C0CB5" w:rsidRPr="00766CAC" w:rsidRDefault="007C0CB5" w:rsidP="007C0CB5">
            <w:pPr>
              <w:spacing w:after="0" w:line="240" w:lineRule="auto"/>
              <w:jc w:val="right"/>
              <w:rPr>
                <w:rFonts w:ascii="Arial" w:eastAsia="Times New Roman" w:hAnsi="Arial" w:cs="Arial"/>
                <w:sz w:val="18"/>
                <w:szCs w:val="18"/>
                <w:lang w:eastAsia="pt-BR"/>
              </w:rPr>
            </w:pPr>
            <w:r>
              <w:rPr>
                <w:rFonts w:ascii="Calibri" w:hAnsi="Calibri" w:cs="Calibri"/>
                <w:color w:val="000000"/>
              </w:rPr>
              <w:t>42,54</w:t>
            </w:r>
          </w:p>
        </w:tc>
        <w:tc>
          <w:tcPr>
            <w:tcW w:w="691" w:type="dxa"/>
            <w:shd w:val="clear" w:color="auto" w:fill="auto"/>
            <w:vAlign w:val="bottom"/>
            <w:hideMark/>
          </w:tcPr>
          <w:p w14:paraId="1FFAA48B" w14:textId="6F748AFA" w:rsidR="007C0CB5" w:rsidRPr="00766CAC" w:rsidRDefault="007C0CB5" w:rsidP="007C0CB5">
            <w:pPr>
              <w:spacing w:after="0" w:line="240" w:lineRule="auto"/>
              <w:jc w:val="right"/>
              <w:rPr>
                <w:rFonts w:ascii="Arial" w:eastAsia="Times New Roman" w:hAnsi="Arial" w:cs="Arial"/>
                <w:sz w:val="18"/>
                <w:szCs w:val="18"/>
                <w:lang w:eastAsia="pt-BR"/>
              </w:rPr>
            </w:pPr>
            <w:r>
              <w:rPr>
                <w:rFonts w:ascii="Calibri" w:hAnsi="Calibri" w:cs="Calibri"/>
                <w:color w:val="000000"/>
              </w:rPr>
              <w:t>3,78</w:t>
            </w:r>
          </w:p>
        </w:tc>
      </w:tr>
      <w:tr w:rsidR="007C0CB5" w:rsidRPr="00766CAC" w14:paraId="0DC34FAC" w14:textId="77777777" w:rsidTr="00375A9F">
        <w:trPr>
          <w:trHeight w:val="480"/>
        </w:trPr>
        <w:tc>
          <w:tcPr>
            <w:tcW w:w="4150" w:type="dxa"/>
            <w:shd w:val="clear" w:color="auto" w:fill="auto"/>
            <w:vAlign w:val="center"/>
            <w:hideMark/>
          </w:tcPr>
          <w:p w14:paraId="77BB3DEA" w14:textId="77777777" w:rsidR="007C0CB5" w:rsidRPr="00766CAC" w:rsidRDefault="007C0CB5" w:rsidP="007C0CB5">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Outras Variações Patrimoniais Diminutivas – Pessoal e Encargos</w:t>
            </w:r>
          </w:p>
        </w:tc>
        <w:tc>
          <w:tcPr>
            <w:tcW w:w="1420" w:type="dxa"/>
            <w:shd w:val="clear" w:color="auto" w:fill="auto"/>
            <w:vAlign w:val="bottom"/>
            <w:hideMark/>
          </w:tcPr>
          <w:p w14:paraId="6543253A" w14:textId="02D5FC5B" w:rsidR="007C0CB5" w:rsidRPr="00766CAC" w:rsidRDefault="007C0CB5" w:rsidP="007C0CB5">
            <w:pPr>
              <w:spacing w:after="0" w:line="240" w:lineRule="auto"/>
              <w:jc w:val="right"/>
              <w:rPr>
                <w:rFonts w:ascii="Arial" w:eastAsia="Times New Roman" w:hAnsi="Arial" w:cs="Arial"/>
                <w:color w:val="000000"/>
                <w:sz w:val="18"/>
                <w:szCs w:val="18"/>
                <w:lang w:eastAsia="pt-BR"/>
              </w:rPr>
            </w:pPr>
            <w:r>
              <w:rPr>
                <w:rFonts w:ascii="Calibri" w:hAnsi="Calibri" w:cs="Calibri"/>
                <w:color w:val="000000"/>
                <w:sz w:val="20"/>
                <w:szCs w:val="20"/>
              </w:rPr>
              <w:t xml:space="preserve">366.106,95 </w:t>
            </w:r>
          </w:p>
        </w:tc>
        <w:tc>
          <w:tcPr>
            <w:tcW w:w="1420" w:type="dxa"/>
            <w:shd w:val="clear" w:color="auto" w:fill="auto"/>
            <w:vAlign w:val="bottom"/>
            <w:hideMark/>
          </w:tcPr>
          <w:p w14:paraId="5BF81F93" w14:textId="0AD16041" w:rsidR="007C0CB5" w:rsidRPr="00766CAC" w:rsidRDefault="007C0CB5" w:rsidP="007C0CB5">
            <w:pPr>
              <w:spacing w:after="0" w:line="240" w:lineRule="auto"/>
              <w:jc w:val="right"/>
              <w:rPr>
                <w:rFonts w:ascii="Arial" w:eastAsia="Times New Roman" w:hAnsi="Arial" w:cs="Arial"/>
                <w:color w:val="000000"/>
                <w:sz w:val="18"/>
                <w:szCs w:val="18"/>
                <w:lang w:eastAsia="pt-BR"/>
              </w:rPr>
            </w:pPr>
            <w:r>
              <w:rPr>
                <w:rFonts w:ascii="Calibri" w:hAnsi="Calibri" w:cs="Calibri"/>
                <w:color w:val="000000"/>
                <w:sz w:val="20"/>
                <w:szCs w:val="20"/>
              </w:rPr>
              <w:t xml:space="preserve">228.695,39 </w:t>
            </w:r>
          </w:p>
        </w:tc>
        <w:tc>
          <w:tcPr>
            <w:tcW w:w="999" w:type="dxa"/>
            <w:shd w:val="clear" w:color="auto" w:fill="auto"/>
            <w:vAlign w:val="bottom"/>
            <w:hideMark/>
          </w:tcPr>
          <w:p w14:paraId="58E02DC2" w14:textId="7B559999" w:rsidR="007C0CB5" w:rsidRPr="00766CAC" w:rsidRDefault="007C0CB5" w:rsidP="007C0CB5">
            <w:pPr>
              <w:spacing w:after="0" w:line="240" w:lineRule="auto"/>
              <w:jc w:val="right"/>
              <w:rPr>
                <w:rFonts w:ascii="Arial" w:eastAsia="Times New Roman" w:hAnsi="Arial" w:cs="Arial"/>
                <w:sz w:val="18"/>
                <w:szCs w:val="18"/>
                <w:lang w:eastAsia="pt-BR"/>
              </w:rPr>
            </w:pPr>
            <w:r>
              <w:rPr>
                <w:rFonts w:ascii="Calibri" w:hAnsi="Calibri" w:cs="Calibri"/>
                <w:color w:val="000000"/>
              </w:rPr>
              <w:t>60,08</w:t>
            </w:r>
          </w:p>
        </w:tc>
        <w:tc>
          <w:tcPr>
            <w:tcW w:w="691" w:type="dxa"/>
            <w:shd w:val="clear" w:color="auto" w:fill="auto"/>
            <w:vAlign w:val="bottom"/>
            <w:hideMark/>
          </w:tcPr>
          <w:p w14:paraId="2B483FC6" w14:textId="79D29EBC" w:rsidR="007C0CB5" w:rsidRPr="00766CAC" w:rsidRDefault="007C0CB5" w:rsidP="007C0CB5">
            <w:pPr>
              <w:spacing w:after="0" w:line="240" w:lineRule="auto"/>
              <w:jc w:val="right"/>
              <w:rPr>
                <w:rFonts w:ascii="Arial" w:eastAsia="Times New Roman" w:hAnsi="Arial" w:cs="Arial"/>
                <w:sz w:val="18"/>
                <w:szCs w:val="18"/>
                <w:lang w:eastAsia="pt-BR"/>
              </w:rPr>
            </w:pPr>
            <w:r>
              <w:rPr>
                <w:rFonts w:ascii="Calibri" w:hAnsi="Calibri" w:cs="Calibri"/>
                <w:color w:val="000000"/>
              </w:rPr>
              <w:t>0,14</w:t>
            </w:r>
          </w:p>
        </w:tc>
      </w:tr>
      <w:tr w:rsidR="007C0CB5" w:rsidRPr="00766CAC" w14:paraId="2339DFBE" w14:textId="77777777" w:rsidTr="00375A9F">
        <w:trPr>
          <w:trHeight w:val="255"/>
        </w:trPr>
        <w:tc>
          <w:tcPr>
            <w:tcW w:w="4150" w:type="dxa"/>
            <w:shd w:val="clear" w:color="auto" w:fill="auto"/>
            <w:vAlign w:val="center"/>
            <w:hideMark/>
          </w:tcPr>
          <w:p w14:paraId="18D42A91" w14:textId="77777777" w:rsidR="007C0CB5" w:rsidRPr="00766CAC" w:rsidRDefault="007C0CB5" w:rsidP="007C0CB5">
            <w:pPr>
              <w:spacing w:after="0" w:line="240" w:lineRule="auto"/>
              <w:jc w:val="both"/>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lastRenderedPageBreak/>
              <w:t>Total</w:t>
            </w:r>
          </w:p>
        </w:tc>
        <w:tc>
          <w:tcPr>
            <w:tcW w:w="1420" w:type="dxa"/>
            <w:shd w:val="clear" w:color="auto" w:fill="auto"/>
            <w:vAlign w:val="center"/>
            <w:hideMark/>
          </w:tcPr>
          <w:p w14:paraId="1E71AF2E" w14:textId="476E0C54" w:rsidR="007C0CB5" w:rsidRPr="00766CAC" w:rsidRDefault="007C0CB5" w:rsidP="007C0CB5">
            <w:pPr>
              <w:spacing w:after="0" w:line="240" w:lineRule="auto"/>
              <w:jc w:val="right"/>
              <w:rPr>
                <w:rFonts w:ascii="Arial" w:eastAsia="Times New Roman" w:hAnsi="Arial" w:cs="Arial"/>
                <w:b/>
                <w:bCs/>
                <w:color w:val="000000"/>
                <w:sz w:val="18"/>
                <w:szCs w:val="18"/>
                <w:lang w:eastAsia="pt-BR"/>
              </w:rPr>
            </w:pPr>
            <w:r>
              <w:rPr>
                <w:rFonts w:ascii="Arial" w:hAnsi="Arial" w:cs="Arial"/>
                <w:b/>
                <w:bCs/>
                <w:color w:val="000000"/>
                <w:sz w:val="18"/>
                <w:szCs w:val="18"/>
              </w:rPr>
              <w:t>253.304.122,39</w:t>
            </w:r>
          </w:p>
        </w:tc>
        <w:tc>
          <w:tcPr>
            <w:tcW w:w="1420" w:type="dxa"/>
            <w:shd w:val="clear" w:color="auto" w:fill="auto"/>
            <w:vAlign w:val="center"/>
            <w:hideMark/>
          </w:tcPr>
          <w:p w14:paraId="0A5A3B86" w14:textId="30A0AC13" w:rsidR="007C0CB5" w:rsidRPr="00766CAC" w:rsidRDefault="007C0CB5" w:rsidP="007C0CB5">
            <w:pPr>
              <w:spacing w:after="0" w:line="240" w:lineRule="auto"/>
              <w:jc w:val="right"/>
              <w:rPr>
                <w:rFonts w:ascii="Arial" w:eastAsia="Times New Roman" w:hAnsi="Arial" w:cs="Arial"/>
                <w:b/>
                <w:bCs/>
                <w:color w:val="000000"/>
                <w:sz w:val="18"/>
                <w:szCs w:val="18"/>
                <w:lang w:eastAsia="pt-BR"/>
              </w:rPr>
            </w:pPr>
            <w:r>
              <w:rPr>
                <w:rFonts w:ascii="Arial" w:hAnsi="Arial" w:cs="Arial"/>
                <w:b/>
                <w:bCs/>
                <w:color w:val="000000"/>
                <w:sz w:val="18"/>
                <w:szCs w:val="18"/>
              </w:rPr>
              <w:t>165.875.171,13</w:t>
            </w:r>
          </w:p>
        </w:tc>
        <w:tc>
          <w:tcPr>
            <w:tcW w:w="999" w:type="dxa"/>
            <w:shd w:val="clear" w:color="auto" w:fill="auto"/>
            <w:vAlign w:val="bottom"/>
            <w:hideMark/>
          </w:tcPr>
          <w:p w14:paraId="42AA45EB" w14:textId="1A8D4240" w:rsidR="007C0CB5" w:rsidRPr="00766CAC" w:rsidRDefault="007C0CB5" w:rsidP="007C0CB5">
            <w:pPr>
              <w:spacing w:after="0" w:line="240" w:lineRule="auto"/>
              <w:jc w:val="right"/>
              <w:rPr>
                <w:rFonts w:ascii="Arial" w:eastAsia="Times New Roman" w:hAnsi="Arial" w:cs="Arial"/>
                <w:b/>
                <w:bCs/>
                <w:sz w:val="18"/>
                <w:szCs w:val="18"/>
                <w:lang w:eastAsia="pt-BR"/>
              </w:rPr>
            </w:pPr>
            <w:r>
              <w:rPr>
                <w:rFonts w:ascii="Calibri" w:hAnsi="Calibri" w:cs="Calibri"/>
                <w:color w:val="000000"/>
              </w:rPr>
              <w:t>52,71</w:t>
            </w:r>
          </w:p>
        </w:tc>
        <w:tc>
          <w:tcPr>
            <w:tcW w:w="691" w:type="dxa"/>
            <w:shd w:val="clear" w:color="auto" w:fill="auto"/>
            <w:vAlign w:val="bottom"/>
            <w:hideMark/>
          </w:tcPr>
          <w:p w14:paraId="194911BB" w14:textId="232AF65F" w:rsidR="007C0CB5" w:rsidRPr="00766CAC" w:rsidRDefault="007C0CB5" w:rsidP="007C0CB5">
            <w:pPr>
              <w:spacing w:after="0" w:line="240" w:lineRule="auto"/>
              <w:jc w:val="right"/>
              <w:rPr>
                <w:rFonts w:ascii="Arial" w:eastAsia="Times New Roman" w:hAnsi="Arial" w:cs="Arial"/>
                <w:b/>
                <w:bCs/>
                <w:sz w:val="18"/>
                <w:szCs w:val="18"/>
                <w:lang w:eastAsia="pt-BR"/>
              </w:rPr>
            </w:pPr>
            <w:r>
              <w:rPr>
                <w:rFonts w:ascii="Calibri" w:hAnsi="Calibri" w:cs="Calibri"/>
                <w:color w:val="000000"/>
              </w:rPr>
              <w:t>100,00</w:t>
            </w:r>
          </w:p>
        </w:tc>
      </w:tr>
    </w:tbl>
    <w:p w14:paraId="7BC57E64" w14:textId="06C9C6A3" w:rsidR="00F01F72" w:rsidRPr="00121534" w:rsidRDefault="00F01F72" w:rsidP="00117EC2">
      <w:pPr>
        <w:jc w:val="both"/>
        <w:rPr>
          <w:rFonts w:ascii="Arial" w:hAnsi="Arial" w:cs="Arial"/>
          <w:sz w:val="20"/>
          <w:szCs w:val="20"/>
        </w:rPr>
      </w:pPr>
      <w:r w:rsidRPr="00121534">
        <w:rPr>
          <w:rFonts w:ascii="Arial" w:hAnsi="Arial" w:cs="Arial"/>
          <w:sz w:val="20"/>
          <w:szCs w:val="20"/>
        </w:rPr>
        <w:t>Fonte: Tesouro Gerencial, SIAFI, 20</w:t>
      </w:r>
      <w:r w:rsidR="00E5219D">
        <w:rPr>
          <w:rFonts w:ascii="Arial" w:hAnsi="Arial" w:cs="Arial"/>
          <w:sz w:val="20"/>
          <w:szCs w:val="20"/>
        </w:rPr>
        <w:t>20</w:t>
      </w:r>
    </w:p>
    <w:p w14:paraId="1ACF4176" w14:textId="4A4EBCE9" w:rsidR="00F01F72" w:rsidRDefault="007C0CB5" w:rsidP="0007576E">
      <w:pPr>
        <w:ind w:firstLine="708"/>
        <w:jc w:val="both"/>
        <w:rPr>
          <w:rFonts w:ascii="Arial" w:hAnsi="Arial" w:cs="Arial"/>
          <w:sz w:val="20"/>
          <w:szCs w:val="20"/>
        </w:rPr>
      </w:pPr>
      <w:r>
        <w:rPr>
          <w:rFonts w:ascii="Arial" w:hAnsi="Arial" w:cs="Arial"/>
          <w:sz w:val="20"/>
          <w:szCs w:val="20"/>
        </w:rPr>
        <w:t>Todos os grupos sofreram acréscimos significativos</w:t>
      </w:r>
      <w:r w:rsidR="00F01F72" w:rsidRPr="00121534">
        <w:rPr>
          <w:rFonts w:ascii="Arial" w:hAnsi="Arial" w:cs="Arial"/>
          <w:sz w:val="20"/>
          <w:szCs w:val="20"/>
        </w:rPr>
        <w:t xml:space="preserve"> em relação ao exercício de 201</w:t>
      </w:r>
      <w:r>
        <w:rPr>
          <w:rFonts w:ascii="Arial" w:hAnsi="Arial" w:cs="Arial"/>
          <w:sz w:val="20"/>
          <w:szCs w:val="20"/>
        </w:rPr>
        <w:t>9</w:t>
      </w:r>
      <w:r w:rsidR="00F01F72" w:rsidRPr="00121534">
        <w:rPr>
          <w:rFonts w:ascii="Arial" w:hAnsi="Arial" w:cs="Arial"/>
          <w:sz w:val="20"/>
          <w:szCs w:val="20"/>
        </w:rPr>
        <w:t xml:space="preserve">, neste grupo </w:t>
      </w:r>
      <w:r w:rsidR="0007576E" w:rsidRPr="0007576E">
        <w:rPr>
          <w:rFonts w:ascii="Arial" w:hAnsi="Arial" w:cs="Arial"/>
          <w:sz w:val="20"/>
          <w:szCs w:val="20"/>
        </w:rPr>
        <w:t>compreende os encargos trabalhistas de</w:t>
      </w:r>
      <w:r w:rsidR="0007576E">
        <w:rPr>
          <w:rFonts w:ascii="Arial" w:hAnsi="Arial" w:cs="Arial"/>
          <w:sz w:val="20"/>
          <w:szCs w:val="20"/>
        </w:rPr>
        <w:t xml:space="preserve"> </w:t>
      </w:r>
      <w:r w:rsidR="0007576E" w:rsidRPr="0007576E">
        <w:rPr>
          <w:rFonts w:ascii="Arial" w:hAnsi="Arial" w:cs="Arial"/>
          <w:sz w:val="20"/>
          <w:szCs w:val="20"/>
        </w:rPr>
        <w:t>responsabilidade do empregador, incidentes sobre a folha de pagamento dos servidores e empregados ativos, pertencentes aos órgãos e demais entidades do setor público, bem como contribuições a entidades fechadas de previdência e ainda outras contribuições patronais</w:t>
      </w:r>
      <w:r w:rsidR="0007576E">
        <w:rPr>
          <w:rFonts w:ascii="Arial" w:hAnsi="Arial" w:cs="Arial"/>
          <w:sz w:val="20"/>
          <w:szCs w:val="20"/>
        </w:rPr>
        <w:t>.</w:t>
      </w:r>
    </w:p>
    <w:p w14:paraId="49B20744" w14:textId="5BAC1AB2" w:rsidR="007C0CB5" w:rsidRDefault="007C0CB5" w:rsidP="0007576E">
      <w:pPr>
        <w:ind w:firstLine="708"/>
        <w:jc w:val="both"/>
        <w:rPr>
          <w:rFonts w:ascii="Arial" w:hAnsi="Arial" w:cs="Arial"/>
          <w:sz w:val="20"/>
          <w:szCs w:val="20"/>
        </w:rPr>
      </w:pPr>
      <w:r>
        <w:rPr>
          <w:rFonts w:ascii="Arial" w:hAnsi="Arial" w:cs="Arial"/>
          <w:sz w:val="20"/>
          <w:szCs w:val="20"/>
        </w:rPr>
        <w:t>O grupo remuneração a pessoal representa a parcela mais significante com 80,51% de Pessoal e Encargos Sociais.</w:t>
      </w:r>
    </w:p>
    <w:p w14:paraId="74890CA8" w14:textId="77777777" w:rsidR="007C0CB5" w:rsidRPr="00121534" w:rsidRDefault="007C0CB5" w:rsidP="0007576E">
      <w:pPr>
        <w:ind w:firstLine="708"/>
        <w:jc w:val="both"/>
        <w:rPr>
          <w:rFonts w:ascii="Arial" w:hAnsi="Arial" w:cs="Arial"/>
          <w:sz w:val="20"/>
          <w:szCs w:val="20"/>
        </w:rPr>
      </w:pPr>
    </w:p>
    <w:p w14:paraId="0BA75B66" w14:textId="7439CBDB" w:rsidR="00F01F72" w:rsidRPr="00121534" w:rsidRDefault="00F01F72" w:rsidP="00117EC2">
      <w:pPr>
        <w:jc w:val="both"/>
        <w:rPr>
          <w:rFonts w:ascii="Arial" w:hAnsi="Arial" w:cs="Arial"/>
          <w:b/>
          <w:sz w:val="20"/>
          <w:szCs w:val="20"/>
        </w:rPr>
      </w:pPr>
      <w:r w:rsidRPr="00C74BF7">
        <w:rPr>
          <w:rFonts w:ascii="Arial" w:hAnsi="Arial" w:cs="Arial"/>
          <w:b/>
          <w:sz w:val="20"/>
          <w:szCs w:val="20"/>
        </w:rPr>
        <w:t>RESULTADO PATRIMONIAL DO PERÍODO – RPP</w:t>
      </w:r>
    </w:p>
    <w:p w14:paraId="3668A525" w14:textId="6FAA2FD4" w:rsidR="00F01F72" w:rsidRDefault="00F01F72" w:rsidP="00117EC2">
      <w:pPr>
        <w:jc w:val="both"/>
        <w:rPr>
          <w:rFonts w:ascii="Arial" w:hAnsi="Arial" w:cs="Arial"/>
          <w:sz w:val="20"/>
          <w:szCs w:val="20"/>
        </w:rPr>
      </w:pPr>
      <w:r w:rsidRPr="00121534">
        <w:rPr>
          <w:rFonts w:ascii="Arial" w:hAnsi="Arial" w:cs="Arial"/>
          <w:b/>
          <w:sz w:val="20"/>
          <w:szCs w:val="20"/>
        </w:rPr>
        <w:tab/>
      </w:r>
      <w:r w:rsidRPr="00121534">
        <w:rPr>
          <w:rFonts w:ascii="Arial" w:hAnsi="Arial" w:cs="Arial"/>
          <w:sz w:val="20"/>
          <w:szCs w:val="20"/>
        </w:rPr>
        <w:t xml:space="preserve">Observa-se que as Variações Patrimoniais </w:t>
      </w:r>
      <w:r w:rsidR="00E21D02" w:rsidRPr="00121534">
        <w:rPr>
          <w:rFonts w:ascii="Arial" w:hAnsi="Arial" w:cs="Arial"/>
          <w:sz w:val="20"/>
          <w:szCs w:val="20"/>
        </w:rPr>
        <w:t xml:space="preserve">Diminutivas </w:t>
      </w:r>
      <w:r w:rsidRPr="00121534">
        <w:rPr>
          <w:rFonts w:ascii="Arial" w:hAnsi="Arial" w:cs="Arial"/>
          <w:sz w:val="20"/>
          <w:szCs w:val="20"/>
        </w:rPr>
        <w:t>superaram</w:t>
      </w:r>
      <w:r w:rsidR="00375A9F">
        <w:rPr>
          <w:rFonts w:ascii="Arial" w:hAnsi="Arial" w:cs="Arial"/>
          <w:sz w:val="20"/>
          <w:szCs w:val="20"/>
        </w:rPr>
        <w:t xml:space="preserve"> </w:t>
      </w:r>
      <w:r w:rsidRPr="00121534">
        <w:rPr>
          <w:rFonts w:ascii="Arial" w:hAnsi="Arial" w:cs="Arial"/>
          <w:sz w:val="20"/>
          <w:szCs w:val="20"/>
        </w:rPr>
        <w:t xml:space="preserve">as Variações Patrimoniais </w:t>
      </w:r>
      <w:r w:rsidR="00E21D02" w:rsidRPr="00121534">
        <w:rPr>
          <w:rFonts w:ascii="Arial" w:hAnsi="Arial" w:cs="Arial"/>
          <w:sz w:val="20"/>
          <w:szCs w:val="20"/>
        </w:rPr>
        <w:t>Aumentativas</w:t>
      </w:r>
      <w:r w:rsidRPr="00121534">
        <w:rPr>
          <w:rFonts w:ascii="Arial" w:hAnsi="Arial" w:cs="Arial"/>
          <w:sz w:val="20"/>
          <w:szCs w:val="20"/>
        </w:rPr>
        <w:t xml:space="preserve"> em 3</w:t>
      </w:r>
      <w:r w:rsidR="00E21D02" w:rsidRPr="00121534">
        <w:rPr>
          <w:rFonts w:ascii="Arial" w:hAnsi="Arial" w:cs="Arial"/>
          <w:sz w:val="20"/>
          <w:szCs w:val="20"/>
        </w:rPr>
        <w:t>0/0</w:t>
      </w:r>
      <w:r w:rsidR="00504FE0">
        <w:rPr>
          <w:rFonts w:ascii="Arial" w:hAnsi="Arial" w:cs="Arial"/>
          <w:sz w:val="20"/>
          <w:szCs w:val="20"/>
        </w:rPr>
        <w:t>9</w:t>
      </w:r>
      <w:r w:rsidR="00E21D02" w:rsidRPr="00121534">
        <w:rPr>
          <w:rFonts w:ascii="Arial" w:hAnsi="Arial" w:cs="Arial"/>
          <w:sz w:val="20"/>
          <w:szCs w:val="20"/>
        </w:rPr>
        <w:t>/20</w:t>
      </w:r>
      <w:r w:rsidR="00375A9F">
        <w:rPr>
          <w:rFonts w:ascii="Arial" w:hAnsi="Arial" w:cs="Arial"/>
          <w:sz w:val="20"/>
          <w:szCs w:val="20"/>
        </w:rPr>
        <w:t>20</w:t>
      </w:r>
      <w:r w:rsidRPr="00121534">
        <w:rPr>
          <w:rFonts w:ascii="Arial" w:hAnsi="Arial" w:cs="Arial"/>
          <w:sz w:val="20"/>
          <w:szCs w:val="20"/>
        </w:rPr>
        <w:t xml:space="preserve">, gerando Resultado Patrimonial </w:t>
      </w:r>
      <w:r w:rsidR="00E21D02" w:rsidRPr="00121534">
        <w:rPr>
          <w:rFonts w:ascii="Arial" w:hAnsi="Arial" w:cs="Arial"/>
          <w:sz w:val="20"/>
          <w:szCs w:val="20"/>
        </w:rPr>
        <w:t>Negativo</w:t>
      </w:r>
      <w:r w:rsidRPr="00121534">
        <w:rPr>
          <w:rFonts w:ascii="Arial" w:hAnsi="Arial" w:cs="Arial"/>
          <w:sz w:val="20"/>
          <w:szCs w:val="20"/>
        </w:rPr>
        <w:t xml:space="preserve"> no valor de R$ </w:t>
      </w:r>
      <w:r w:rsidR="00375A9F">
        <w:rPr>
          <w:rFonts w:ascii="Arial" w:hAnsi="Arial" w:cs="Arial"/>
          <w:sz w:val="20"/>
          <w:szCs w:val="20"/>
        </w:rPr>
        <w:t>25.806.515,84</w:t>
      </w:r>
      <w:r w:rsidRPr="00121534">
        <w:rPr>
          <w:rFonts w:ascii="Arial" w:hAnsi="Arial" w:cs="Arial"/>
          <w:sz w:val="20"/>
          <w:szCs w:val="20"/>
        </w:rPr>
        <w:t>. Tal resultado é reflexo</w:t>
      </w:r>
      <w:r w:rsidR="00375A9F">
        <w:rPr>
          <w:rFonts w:ascii="Arial" w:hAnsi="Arial" w:cs="Arial"/>
          <w:sz w:val="20"/>
          <w:szCs w:val="20"/>
        </w:rPr>
        <w:t xml:space="preserve"> do aumento das despesas como um todo.</w:t>
      </w:r>
    </w:p>
    <w:p w14:paraId="42132BD3" w14:textId="77777777" w:rsidR="007C0CB5" w:rsidRPr="00121534" w:rsidRDefault="007C0CB5" w:rsidP="00117EC2">
      <w:pPr>
        <w:jc w:val="both"/>
        <w:rPr>
          <w:rFonts w:ascii="Arial" w:hAnsi="Arial" w:cs="Arial"/>
          <w:sz w:val="20"/>
          <w:szCs w:val="20"/>
        </w:rPr>
      </w:pPr>
    </w:p>
    <w:p w14:paraId="56C2FE86" w14:textId="7D226D96" w:rsidR="00EB7B13" w:rsidRPr="00121534" w:rsidRDefault="00714B94" w:rsidP="00117EC2">
      <w:pPr>
        <w:spacing w:after="0" w:line="240" w:lineRule="auto"/>
        <w:jc w:val="both"/>
        <w:rPr>
          <w:rFonts w:ascii="Arial" w:eastAsia="Times New Roman" w:hAnsi="Arial" w:cs="Arial"/>
          <w:b/>
          <w:sz w:val="20"/>
          <w:szCs w:val="20"/>
          <w:lang w:eastAsia="pt-BR"/>
        </w:rPr>
      </w:pPr>
      <w:r w:rsidRPr="008F54A9">
        <w:rPr>
          <w:rFonts w:ascii="Arial" w:eastAsia="Times New Roman" w:hAnsi="Arial" w:cs="Arial"/>
          <w:b/>
          <w:sz w:val="20"/>
          <w:szCs w:val="20"/>
          <w:lang w:eastAsia="pt-BR"/>
        </w:rPr>
        <w:t>6</w:t>
      </w:r>
      <w:r w:rsidR="006B72B6" w:rsidRPr="008F54A9">
        <w:rPr>
          <w:rFonts w:ascii="Arial" w:eastAsia="Times New Roman" w:hAnsi="Arial" w:cs="Arial"/>
          <w:b/>
          <w:sz w:val="20"/>
          <w:szCs w:val="20"/>
          <w:lang w:eastAsia="pt-BR"/>
        </w:rPr>
        <w:t>.</w:t>
      </w:r>
      <w:r w:rsidR="00EB7B13" w:rsidRPr="008F54A9">
        <w:rPr>
          <w:rFonts w:ascii="Arial" w:eastAsia="Times New Roman" w:hAnsi="Arial" w:cs="Arial"/>
          <w:b/>
          <w:sz w:val="20"/>
          <w:szCs w:val="20"/>
          <w:lang w:eastAsia="pt-BR"/>
        </w:rPr>
        <w:t xml:space="preserve"> Balanço Orçamentário – BO</w:t>
      </w:r>
      <w:r w:rsidR="00EB7B13" w:rsidRPr="00121534">
        <w:rPr>
          <w:rFonts w:ascii="Arial" w:eastAsia="Times New Roman" w:hAnsi="Arial" w:cs="Arial"/>
          <w:b/>
          <w:sz w:val="20"/>
          <w:szCs w:val="20"/>
          <w:lang w:eastAsia="pt-BR"/>
        </w:rPr>
        <w:t xml:space="preserve"> </w:t>
      </w:r>
    </w:p>
    <w:p w14:paraId="11AB3F50" w14:textId="77777777" w:rsidR="00EB7B13" w:rsidRPr="00121534" w:rsidRDefault="00EB7B13" w:rsidP="00117EC2">
      <w:pPr>
        <w:spacing w:after="0" w:line="240" w:lineRule="auto"/>
        <w:jc w:val="both"/>
        <w:rPr>
          <w:rFonts w:ascii="Arial" w:eastAsia="Times New Roman" w:hAnsi="Arial" w:cs="Arial"/>
          <w:b/>
          <w:sz w:val="20"/>
          <w:szCs w:val="20"/>
          <w:u w:val="single"/>
          <w:lang w:eastAsia="pt-BR"/>
        </w:rPr>
      </w:pPr>
    </w:p>
    <w:p w14:paraId="71A8915D" w14:textId="03008178" w:rsidR="00EB7B13" w:rsidRPr="00121534" w:rsidRDefault="00EB7B13" w:rsidP="00117EC2">
      <w:pPr>
        <w:spacing w:line="240" w:lineRule="auto"/>
        <w:jc w:val="both"/>
        <w:rPr>
          <w:rFonts w:ascii="Arial" w:eastAsia="Times New Roman" w:hAnsi="Arial" w:cs="Arial"/>
          <w:sz w:val="20"/>
          <w:szCs w:val="20"/>
          <w:lang w:eastAsia="pt-BR"/>
        </w:rPr>
      </w:pPr>
      <w:r w:rsidRPr="00121534">
        <w:rPr>
          <w:rFonts w:ascii="Arial" w:eastAsia="Times New Roman" w:hAnsi="Arial" w:cs="Arial"/>
          <w:b/>
          <w:sz w:val="20"/>
          <w:szCs w:val="20"/>
          <w:lang w:eastAsia="pt-BR"/>
        </w:rPr>
        <w:tab/>
      </w:r>
      <w:r w:rsidRPr="00121534">
        <w:rPr>
          <w:rFonts w:ascii="Arial" w:eastAsia="Times New Roman" w:hAnsi="Arial" w:cs="Arial"/>
          <w:sz w:val="20"/>
          <w:szCs w:val="20"/>
          <w:lang w:eastAsia="pt-BR"/>
        </w:rPr>
        <w:t>O Balanço Orçamentário, previsto no Art. 102 da Lei 4.320/64, demonstra as receitas detalhadas por categoria econômica e origem, especificando a previsão inicial, a previsão atualizada para o exercício, a receita realizada e o saldo, que corresponde ao excesso ou insuficiência de arrecadação.</w:t>
      </w:r>
    </w:p>
    <w:p w14:paraId="6ADD8A8E" w14:textId="5FE5B973" w:rsidR="00EB7B13" w:rsidRPr="00121534" w:rsidRDefault="009C626B" w:rsidP="00117EC2">
      <w:pPr>
        <w:spacing w:line="240" w:lineRule="auto"/>
        <w:ind w:firstLine="708"/>
        <w:jc w:val="both"/>
        <w:rPr>
          <w:rFonts w:ascii="Arial" w:eastAsia="Times New Roman" w:hAnsi="Arial" w:cs="Arial"/>
          <w:sz w:val="20"/>
          <w:szCs w:val="20"/>
          <w:lang w:eastAsia="pt-BR"/>
        </w:rPr>
      </w:pPr>
      <w:r>
        <w:rPr>
          <w:rFonts w:ascii="Arial" w:eastAsia="Times New Roman" w:hAnsi="Arial" w:cs="Arial"/>
          <w:sz w:val="20"/>
          <w:szCs w:val="20"/>
          <w:lang w:eastAsia="pt-BR"/>
        </w:rPr>
        <w:t>Demonstra</w:t>
      </w:r>
      <w:r w:rsidR="00EB7B13" w:rsidRPr="00121534">
        <w:rPr>
          <w:rFonts w:ascii="Arial" w:eastAsia="Times New Roman" w:hAnsi="Arial" w:cs="Arial"/>
          <w:sz w:val="20"/>
          <w:szCs w:val="20"/>
          <w:lang w:eastAsia="pt-BR"/>
        </w:rPr>
        <w:t>, também, as despesas por categoria econômica e grupo de natureza da despesa, discriminando a dotação inicial, a dotação atualizada para o exercício, as despesas empenhadas, as despesas liquidadas, as despesas pagas e o saldo da dotação (Manual de Contabilidade Aplicada ao Setor Público, 2017).</w:t>
      </w:r>
    </w:p>
    <w:p w14:paraId="50194778" w14:textId="4E758115"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xml:space="preserve">A Tabela </w:t>
      </w:r>
      <w:r w:rsidR="00375A9F">
        <w:rPr>
          <w:rFonts w:ascii="Arial" w:eastAsia="Times New Roman" w:hAnsi="Arial" w:cs="Arial"/>
          <w:sz w:val="20"/>
          <w:szCs w:val="20"/>
          <w:lang w:eastAsia="pt-BR"/>
        </w:rPr>
        <w:t>09</w:t>
      </w:r>
      <w:r w:rsidRPr="00121534">
        <w:rPr>
          <w:rFonts w:ascii="Arial" w:eastAsia="Times New Roman" w:hAnsi="Arial" w:cs="Arial"/>
          <w:sz w:val="20"/>
          <w:szCs w:val="20"/>
          <w:lang w:eastAsia="pt-BR"/>
        </w:rPr>
        <w:t xml:space="preserve"> resume as receitas e despesas por categoria econômica.</w:t>
      </w:r>
    </w:p>
    <w:p w14:paraId="74D7B75C" w14:textId="77777777" w:rsidR="00EB7B13" w:rsidRPr="00121534" w:rsidRDefault="00EB7B13" w:rsidP="00117EC2">
      <w:pPr>
        <w:spacing w:after="0" w:line="240" w:lineRule="auto"/>
        <w:jc w:val="both"/>
        <w:rPr>
          <w:rFonts w:ascii="Arial" w:eastAsia="Times New Roman" w:hAnsi="Arial" w:cs="Arial"/>
          <w:b/>
          <w:sz w:val="20"/>
          <w:szCs w:val="20"/>
          <w:lang w:eastAsia="pt-BR"/>
        </w:rPr>
      </w:pPr>
    </w:p>
    <w:p w14:paraId="12A22C6D" w14:textId="05D5EA52" w:rsidR="00EB7B13" w:rsidRPr="00121534" w:rsidRDefault="00EB7B13" w:rsidP="00117EC2">
      <w:pPr>
        <w:spacing w:after="0" w:line="240" w:lineRule="auto"/>
        <w:jc w:val="both"/>
        <w:rPr>
          <w:rFonts w:ascii="Arial" w:eastAsia="Times New Roman" w:hAnsi="Arial" w:cs="Arial"/>
          <w:b/>
          <w:sz w:val="20"/>
          <w:szCs w:val="20"/>
          <w:lang w:eastAsia="pt-BR"/>
        </w:rPr>
      </w:pPr>
      <w:r w:rsidRPr="00121534">
        <w:rPr>
          <w:rFonts w:ascii="Arial" w:eastAsia="Times New Roman" w:hAnsi="Arial" w:cs="Arial"/>
          <w:b/>
          <w:sz w:val="20"/>
          <w:szCs w:val="20"/>
          <w:lang w:eastAsia="pt-BR"/>
        </w:rPr>
        <w:t xml:space="preserve">Tabela </w:t>
      </w:r>
      <w:r w:rsidR="00327F74">
        <w:rPr>
          <w:rFonts w:ascii="Arial" w:eastAsia="Times New Roman" w:hAnsi="Arial" w:cs="Arial"/>
          <w:b/>
          <w:sz w:val="20"/>
          <w:szCs w:val="20"/>
          <w:lang w:eastAsia="pt-BR"/>
        </w:rPr>
        <w:t>09</w:t>
      </w:r>
      <w:r w:rsidRPr="00121534">
        <w:rPr>
          <w:rFonts w:ascii="Arial" w:eastAsia="Times New Roman" w:hAnsi="Arial" w:cs="Arial"/>
          <w:b/>
          <w:sz w:val="20"/>
          <w:szCs w:val="20"/>
          <w:lang w:eastAsia="pt-BR"/>
        </w:rPr>
        <w:t xml:space="preserve"> – Receitas e Despesas por categoria econômica</w:t>
      </w:r>
    </w:p>
    <w:tbl>
      <w:tblPr>
        <w:tblW w:w="8580"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2160"/>
        <w:gridCol w:w="1760"/>
        <w:gridCol w:w="1520"/>
        <w:gridCol w:w="1580"/>
        <w:gridCol w:w="1560"/>
      </w:tblGrid>
      <w:tr w:rsidR="009C626B" w:rsidRPr="009C626B" w14:paraId="219C1486" w14:textId="77777777" w:rsidTr="009C626B">
        <w:trPr>
          <w:trHeight w:val="480"/>
        </w:trPr>
        <w:tc>
          <w:tcPr>
            <w:tcW w:w="2160" w:type="dxa"/>
            <w:shd w:val="clear" w:color="auto" w:fill="auto"/>
            <w:vAlign w:val="center"/>
            <w:hideMark/>
          </w:tcPr>
          <w:p w14:paraId="5873A4A9" w14:textId="77777777" w:rsidR="009C626B" w:rsidRPr="009C626B" w:rsidRDefault="009C626B" w:rsidP="009C626B">
            <w:pPr>
              <w:spacing w:after="0" w:line="240" w:lineRule="auto"/>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Categoria Econômica</w:t>
            </w:r>
          </w:p>
        </w:tc>
        <w:tc>
          <w:tcPr>
            <w:tcW w:w="1760" w:type="dxa"/>
            <w:shd w:val="clear" w:color="auto" w:fill="auto"/>
            <w:vAlign w:val="center"/>
            <w:hideMark/>
          </w:tcPr>
          <w:p w14:paraId="6780C7E6"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Previsão/ Fixação</w:t>
            </w:r>
          </w:p>
        </w:tc>
        <w:tc>
          <w:tcPr>
            <w:tcW w:w="1520" w:type="dxa"/>
            <w:shd w:val="clear" w:color="auto" w:fill="auto"/>
            <w:vAlign w:val="center"/>
            <w:hideMark/>
          </w:tcPr>
          <w:p w14:paraId="5281C0F5"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Realização/ Execução</w:t>
            </w:r>
          </w:p>
        </w:tc>
        <w:tc>
          <w:tcPr>
            <w:tcW w:w="1580" w:type="dxa"/>
            <w:shd w:val="clear" w:color="auto" w:fill="auto"/>
            <w:vAlign w:val="center"/>
            <w:hideMark/>
          </w:tcPr>
          <w:p w14:paraId="56D46140"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Real/</w:t>
            </w:r>
            <w:proofErr w:type="spellStart"/>
            <w:r w:rsidRPr="009C626B">
              <w:rPr>
                <w:rFonts w:ascii="Arial" w:eastAsia="Times New Roman" w:hAnsi="Arial" w:cs="Arial"/>
                <w:sz w:val="18"/>
                <w:szCs w:val="18"/>
                <w:lang w:eastAsia="pt-BR"/>
              </w:rPr>
              <w:t>Exec</w:t>
            </w:r>
            <w:proofErr w:type="spellEnd"/>
            <w:r w:rsidRPr="009C626B">
              <w:rPr>
                <w:rFonts w:ascii="Arial" w:eastAsia="Times New Roman" w:hAnsi="Arial" w:cs="Arial"/>
                <w:sz w:val="18"/>
                <w:szCs w:val="18"/>
                <w:lang w:eastAsia="pt-BR"/>
              </w:rPr>
              <w:t xml:space="preserve"> (%)</w:t>
            </w:r>
          </w:p>
        </w:tc>
        <w:tc>
          <w:tcPr>
            <w:tcW w:w="1560" w:type="dxa"/>
            <w:shd w:val="clear" w:color="auto" w:fill="auto"/>
            <w:vAlign w:val="center"/>
            <w:hideMark/>
          </w:tcPr>
          <w:p w14:paraId="2CA3C3D2"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AV (%)</w:t>
            </w:r>
          </w:p>
        </w:tc>
      </w:tr>
      <w:tr w:rsidR="008F54A9" w:rsidRPr="009C626B" w14:paraId="4EF11266" w14:textId="77777777" w:rsidTr="009C626B">
        <w:trPr>
          <w:trHeight w:val="255"/>
        </w:trPr>
        <w:tc>
          <w:tcPr>
            <w:tcW w:w="2160" w:type="dxa"/>
            <w:shd w:val="clear" w:color="auto" w:fill="auto"/>
            <w:vAlign w:val="center"/>
            <w:hideMark/>
          </w:tcPr>
          <w:p w14:paraId="7BCC2C39" w14:textId="77777777" w:rsidR="008F54A9" w:rsidRPr="009C626B" w:rsidRDefault="008F54A9" w:rsidP="008F54A9">
            <w:pPr>
              <w:spacing w:after="0" w:line="240" w:lineRule="auto"/>
              <w:rPr>
                <w:rFonts w:ascii="Arial" w:eastAsia="Times New Roman" w:hAnsi="Arial" w:cs="Arial"/>
                <w:sz w:val="18"/>
                <w:szCs w:val="18"/>
                <w:lang w:eastAsia="pt-BR"/>
              </w:rPr>
            </w:pPr>
            <w:r w:rsidRPr="009C626B">
              <w:rPr>
                <w:rFonts w:ascii="Arial" w:eastAsia="Times New Roman" w:hAnsi="Arial" w:cs="Arial"/>
                <w:sz w:val="18"/>
                <w:szCs w:val="18"/>
                <w:lang w:eastAsia="pt-BR"/>
              </w:rPr>
              <w:t>Receitas Correntes</w:t>
            </w:r>
          </w:p>
        </w:tc>
        <w:tc>
          <w:tcPr>
            <w:tcW w:w="1760" w:type="dxa"/>
            <w:shd w:val="clear" w:color="auto" w:fill="auto"/>
            <w:vAlign w:val="center"/>
            <w:hideMark/>
          </w:tcPr>
          <w:p w14:paraId="62C974DA" w14:textId="515D84BC" w:rsidR="008F54A9" w:rsidRPr="008F54A9" w:rsidRDefault="00E56A35" w:rsidP="00E56A35">
            <w:pPr>
              <w:spacing w:after="0" w:line="240" w:lineRule="auto"/>
              <w:jc w:val="right"/>
              <w:rPr>
                <w:rFonts w:ascii="Arial" w:eastAsia="Times New Roman" w:hAnsi="Arial" w:cs="Arial"/>
                <w:sz w:val="18"/>
                <w:szCs w:val="18"/>
                <w:lang w:eastAsia="pt-BR"/>
              </w:rPr>
            </w:pPr>
            <w:r>
              <w:rPr>
                <w:rFonts w:ascii="Arial" w:hAnsi="Arial" w:cs="Arial"/>
                <w:sz w:val="18"/>
                <w:szCs w:val="18"/>
              </w:rPr>
              <w:t>1.361.768,00</w:t>
            </w:r>
          </w:p>
        </w:tc>
        <w:tc>
          <w:tcPr>
            <w:tcW w:w="1520" w:type="dxa"/>
            <w:shd w:val="clear" w:color="auto" w:fill="auto"/>
            <w:vAlign w:val="center"/>
            <w:hideMark/>
          </w:tcPr>
          <w:p w14:paraId="6594A9A2" w14:textId="4C38803B" w:rsidR="008F54A9" w:rsidRPr="008F54A9" w:rsidRDefault="00E56A35" w:rsidP="00E56A35">
            <w:pPr>
              <w:spacing w:after="0" w:line="240" w:lineRule="auto"/>
              <w:jc w:val="right"/>
              <w:rPr>
                <w:rFonts w:ascii="Arial" w:eastAsia="Times New Roman" w:hAnsi="Arial" w:cs="Arial"/>
                <w:sz w:val="18"/>
                <w:szCs w:val="18"/>
                <w:lang w:eastAsia="pt-BR"/>
              </w:rPr>
            </w:pPr>
            <w:r>
              <w:rPr>
                <w:rFonts w:ascii="Arial" w:eastAsia="Times New Roman" w:hAnsi="Arial" w:cs="Arial"/>
                <w:sz w:val="18"/>
                <w:szCs w:val="18"/>
                <w:lang w:eastAsia="pt-BR"/>
              </w:rPr>
              <w:t>1.219.793,74</w:t>
            </w:r>
          </w:p>
        </w:tc>
        <w:tc>
          <w:tcPr>
            <w:tcW w:w="1580" w:type="dxa"/>
            <w:shd w:val="clear" w:color="auto" w:fill="auto"/>
            <w:vAlign w:val="center"/>
            <w:hideMark/>
          </w:tcPr>
          <w:p w14:paraId="133C8EE9" w14:textId="06874F21" w:rsidR="008F54A9" w:rsidRPr="008F54A9" w:rsidRDefault="007C1765" w:rsidP="007C1765">
            <w:pPr>
              <w:spacing w:after="0" w:line="240" w:lineRule="auto"/>
              <w:jc w:val="center"/>
              <w:rPr>
                <w:rFonts w:ascii="Arial" w:eastAsia="Times New Roman" w:hAnsi="Arial" w:cs="Arial"/>
                <w:sz w:val="18"/>
                <w:szCs w:val="18"/>
                <w:lang w:eastAsia="pt-BR"/>
              </w:rPr>
            </w:pPr>
            <w:r>
              <w:rPr>
                <w:rFonts w:ascii="Arial" w:hAnsi="Arial" w:cs="Arial"/>
                <w:sz w:val="18"/>
                <w:szCs w:val="18"/>
              </w:rPr>
              <w:t xml:space="preserve">                 </w:t>
            </w:r>
            <w:r w:rsidR="00E56A35">
              <w:rPr>
                <w:rFonts w:ascii="Arial" w:hAnsi="Arial" w:cs="Arial"/>
                <w:sz w:val="18"/>
                <w:szCs w:val="18"/>
              </w:rPr>
              <w:t>87,64</w:t>
            </w:r>
          </w:p>
        </w:tc>
        <w:tc>
          <w:tcPr>
            <w:tcW w:w="1560" w:type="dxa"/>
            <w:shd w:val="clear" w:color="auto" w:fill="auto"/>
            <w:vAlign w:val="center"/>
            <w:hideMark/>
          </w:tcPr>
          <w:p w14:paraId="15433912" w14:textId="13C95C70" w:rsidR="008F54A9" w:rsidRPr="008F54A9" w:rsidRDefault="008F54A9" w:rsidP="007C1765">
            <w:pPr>
              <w:spacing w:after="0" w:line="240" w:lineRule="auto"/>
              <w:jc w:val="right"/>
              <w:rPr>
                <w:rFonts w:ascii="Arial" w:eastAsia="Times New Roman" w:hAnsi="Arial" w:cs="Arial"/>
                <w:sz w:val="18"/>
                <w:szCs w:val="18"/>
                <w:lang w:eastAsia="pt-BR"/>
              </w:rPr>
            </w:pPr>
            <w:r w:rsidRPr="008F54A9">
              <w:rPr>
                <w:rFonts w:ascii="Arial" w:hAnsi="Arial" w:cs="Arial"/>
                <w:sz w:val="18"/>
                <w:szCs w:val="18"/>
              </w:rPr>
              <w:t>100,00</w:t>
            </w:r>
          </w:p>
        </w:tc>
      </w:tr>
      <w:tr w:rsidR="008F54A9" w:rsidRPr="009C626B" w14:paraId="361399E0" w14:textId="77777777" w:rsidTr="009C626B">
        <w:trPr>
          <w:trHeight w:val="255"/>
        </w:trPr>
        <w:tc>
          <w:tcPr>
            <w:tcW w:w="2160" w:type="dxa"/>
            <w:shd w:val="clear" w:color="auto" w:fill="auto"/>
            <w:vAlign w:val="center"/>
            <w:hideMark/>
          </w:tcPr>
          <w:p w14:paraId="115BA900" w14:textId="77777777" w:rsidR="008F54A9" w:rsidRPr="009C626B" w:rsidRDefault="008F54A9" w:rsidP="008F54A9">
            <w:pPr>
              <w:spacing w:after="0" w:line="240" w:lineRule="auto"/>
              <w:rPr>
                <w:rFonts w:ascii="Arial" w:eastAsia="Times New Roman" w:hAnsi="Arial" w:cs="Arial"/>
                <w:sz w:val="18"/>
                <w:szCs w:val="18"/>
                <w:lang w:eastAsia="pt-BR"/>
              </w:rPr>
            </w:pPr>
            <w:r w:rsidRPr="009C626B">
              <w:rPr>
                <w:rFonts w:ascii="Arial" w:eastAsia="Times New Roman" w:hAnsi="Arial" w:cs="Arial"/>
                <w:sz w:val="18"/>
                <w:szCs w:val="18"/>
                <w:lang w:eastAsia="pt-BR"/>
              </w:rPr>
              <w:t>Receitas de Capital</w:t>
            </w:r>
          </w:p>
        </w:tc>
        <w:tc>
          <w:tcPr>
            <w:tcW w:w="1760" w:type="dxa"/>
            <w:shd w:val="clear" w:color="auto" w:fill="auto"/>
            <w:vAlign w:val="center"/>
            <w:hideMark/>
          </w:tcPr>
          <w:p w14:paraId="046F2598" w14:textId="35B5CDFF" w:rsidR="008F54A9" w:rsidRPr="008F54A9" w:rsidRDefault="00E56A35" w:rsidP="00E56A35">
            <w:pPr>
              <w:spacing w:after="0" w:line="240" w:lineRule="auto"/>
              <w:jc w:val="right"/>
              <w:rPr>
                <w:rFonts w:ascii="Arial" w:eastAsia="Times New Roman" w:hAnsi="Arial" w:cs="Arial"/>
                <w:sz w:val="18"/>
                <w:szCs w:val="18"/>
                <w:lang w:eastAsia="pt-BR"/>
              </w:rPr>
            </w:pPr>
            <w:r>
              <w:rPr>
                <w:rFonts w:ascii="Arial" w:hAnsi="Arial" w:cs="Arial"/>
                <w:sz w:val="18"/>
                <w:szCs w:val="18"/>
              </w:rPr>
              <w:t>48.319.555,00</w:t>
            </w:r>
          </w:p>
        </w:tc>
        <w:tc>
          <w:tcPr>
            <w:tcW w:w="1520" w:type="dxa"/>
            <w:shd w:val="clear" w:color="auto" w:fill="auto"/>
            <w:vAlign w:val="center"/>
            <w:hideMark/>
          </w:tcPr>
          <w:p w14:paraId="3701DB5C" w14:textId="295678E2" w:rsidR="008F54A9" w:rsidRPr="008F54A9" w:rsidRDefault="008F54A9" w:rsidP="00E56A35">
            <w:pPr>
              <w:spacing w:after="0" w:line="240" w:lineRule="auto"/>
              <w:jc w:val="right"/>
              <w:rPr>
                <w:rFonts w:ascii="Arial" w:eastAsia="Times New Roman" w:hAnsi="Arial" w:cs="Arial"/>
                <w:sz w:val="18"/>
                <w:szCs w:val="18"/>
                <w:lang w:eastAsia="pt-BR"/>
              </w:rPr>
            </w:pPr>
            <w:r w:rsidRPr="008F54A9">
              <w:rPr>
                <w:rFonts w:ascii="Arial" w:hAnsi="Arial" w:cs="Arial"/>
                <w:sz w:val="18"/>
                <w:szCs w:val="18"/>
              </w:rPr>
              <w:t>-</w:t>
            </w:r>
          </w:p>
        </w:tc>
        <w:tc>
          <w:tcPr>
            <w:tcW w:w="1580" w:type="dxa"/>
            <w:shd w:val="clear" w:color="auto" w:fill="auto"/>
            <w:vAlign w:val="center"/>
            <w:hideMark/>
          </w:tcPr>
          <w:p w14:paraId="5D493987" w14:textId="25C1303C" w:rsidR="008F54A9" w:rsidRPr="008F54A9" w:rsidRDefault="00E56A35" w:rsidP="007C1765">
            <w:pPr>
              <w:spacing w:after="0" w:line="240" w:lineRule="auto"/>
              <w:jc w:val="right"/>
              <w:rPr>
                <w:rFonts w:ascii="Arial" w:eastAsia="Times New Roman" w:hAnsi="Arial" w:cs="Arial"/>
                <w:sz w:val="18"/>
                <w:szCs w:val="18"/>
                <w:lang w:eastAsia="pt-BR"/>
              </w:rPr>
            </w:pPr>
            <w:r>
              <w:rPr>
                <w:rFonts w:ascii="Arial" w:hAnsi="Arial" w:cs="Arial"/>
                <w:sz w:val="18"/>
                <w:szCs w:val="18"/>
              </w:rPr>
              <w:t>0,00</w:t>
            </w:r>
            <w:r w:rsidR="008F54A9" w:rsidRPr="008F54A9">
              <w:rPr>
                <w:rFonts w:ascii="Arial" w:hAnsi="Arial" w:cs="Arial"/>
                <w:sz w:val="18"/>
                <w:szCs w:val="18"/>
              </w:rPr>
              <w:t> </w:t>
            </w:r>
          </w:p>
        </w:tc>
        <w:tc>
          <w:tcPr>
            <w:tcW w:w="1560" w:type="dxa"/>
            <w:shd w:val="clear" w:color="auto" w:fill="auto"/>
            <w:vAlign w:val="center"/>
            <w:hideMark/>
          </w:tcPr>
          <w:p w14:paraId="5D30D977" w14:textId="42480B29" w:rsidR="008F54A9" w:rsidRPr="008F54A9" w:rsidRDefault="008F54A9" w:rsidP="007C1765">
            <w:pPr>
              <w:spacing w:after="0" w:line="240" w:lineRule="auto"/>
              <w:jc w:val="right"/>
              <w:rPr>
                <w:rFonts w:ascii="Arial" w:eastAsia="Times New Roman" w:hAnsi="Arial" w:cs="Arial"/>
                <w:sz w:val="18"/>
                <w:szCs w:val="18"/>
                <w:lang w:eastAsia="pt-BR"/>
              </w:rPr>
            </w:pPr>
            <w:r w:rsidRPr="008F54A9">
              <w:rPr>
                <w:rFonts w:ascii="Arial" w:hAnsi="Arial" w:cs="Arial"/>
                <w:sz w:val="18"/>
                <w:szCs w:val="18"/>
              </w:rPr>
              <w:t>-</w:t>
            </w:r>
          </w:p>
        </w:tc>
      </w:tr>
      <w:tr w:rsidR="008F54A9" w:rsidRPr="009C626B" w14:paraId="1B4064D8" w14:textId="77777777" w:rsidTr="009C626B">
        <w:trPr>
          <w:trHeight w:val="255"/>
        </w:trPr>
        <w:tc>
          <w:tcPr>
            <w:tcW w:w="2160" w:type="dxa"/>
            <w:shd w:val="clear" w:color="auto" w:fill="auto"/>
            <w:vAlign w:val="center"/>
            <w:hideMark/>
          </w:tcPr>
          <w:p w14:paraId="2902F294" w14:textId="77777777" w:rsidR="008F54A9" w:rsidRPr="009C626B" w:rsidRDefault="008F54A9" w:rsidP="008F54A9">
            <w:pPr>
              <w:spacing w:after="0" w:line="240" w:lineRule="auto"/>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Total das Receitas</w:t>
            </w:r>
          </w:p>
        </w:tc>
        <w:tc>
          <w:tcPr>
            <w:tcW w:w="1760" w:type="dxa"/>
            <w:shd w:val="clear" w:color="auto" w:fill="auto"/>
            <w:vAlign w:val="center"/>
            <w:hideMark/>
          </w:tcPr>
          <w:p w14:paraId="7120E730" w14:textId="714E0FDD" w:rsidR="008F54A9" w:rsidRPr="008F54A9" w:rsidRDefault="00E56A35" w:rsidP="00E56A35">
            <w:pPr>
              <w:spacing w:after="0" w:line="240" w:lineRule="auto"/>
              <w:jc w:val="right"/>
              <w:rPr>
                <w:rFonts w:ascii="Arial" w:eastAsia="Times New Roman" w:hAnsi="Arial" w:cs="Arial"/>
                <w:b/>
                <w:bCs/>
                <w:sz w:val="18"/>
                <w:szCs w:val="18"/>
                <w:lang w:eastAsia="pt-BR"/>
              </w:rPr>
            </w:pPr>
            <w:r>
              <w:rPr>
                <w:rFonts w:ascii="Arial" w:hAnsi="Arial" w:cs="Arial"/>
                <w:b/>
                <w:bCs/>
                <w:sz w:val="18"/>
                <w:szCs w:val="18"/>
              </w:rPr>
              <w:t>49.711.323,00</w:t>
            </w:r>
          </w:p>
        </w:tc>
        <w:tc>
          <w:tcPr>
            <w:tcW w:w="1520" w:type="dxa"/>
            <w:shd w:val="clear" w:color="auto" w:fill="auto"/>
            <w:vAlign w:val="center"/>
            <w:hideMark/>
          </w:tcPr>
          <w:p w14:paraId="16520AF6" w14:textId="1739B129" w:rsidR="008F54A9" w:rsidRPr="008F54A9" w:rsidRDefault="008F54A9" w:rsidP="00E56A35">
            <w:pPr>
              <w:spacing w:after="0" w:line="240" w:lineRule="auto"/>
              <w:jc w:val="right"/>
              <w:rPr>
                <w:rFonts w:ascii="Arial" w:eastAsia="Times New Roman" w:hAnsi="Arial" w:cs="Arial"/>
                <w:b/>
                <w:bCs/>
                <w:sz w:val="18"/>
                <w:szCs w:val="18"/>
                <w:lang w:eastAsia="pt-BR"/>
              </w:rPr>
            </w:pPr>
            <w:r w:rsidRPr="008F54A9">
              <w:rPr>
                <w:rFonts w:ascii="Arial" w:hAnsi="Arial" w:cs="Arial"/>
                <w:b/>
                <w:bCs/>
                <w:sz w:val="18"/>
                <w:szCs w:val="18"/>
              </w:rPr>
              <w:t>1.</w:t>
            </w:r>
            <w:r w:rsidR="00E56A35">
              <w:rPr>
                <w:rFonts w:ascii="Arial" w:hAnsi="Arial" w:cs="Arial"/>
                <w:b/>
                <w:bCs/>
                <w:sz w:val="18"/>
                <w:szCs w:val="18"/>
              </w:rPr>
              <w:t>219.793,74</w:t>
            </w:r>
          </w:p>
        </w:tc>
        <w:tc>
          <w:tcPr>
            <w:tcW w:w="1580" w:type="dxa"/>
            <w:shd w:val="clear" w:color="auto" w:fill="auto"/>
            <w:vAlign w:val="center"/>
            <w:hideMark/>
          </w:tcPr>
          <w:p w14:paraId="647B2FD8" w14:textId="153BB544" w:rsidR="008F54A9" w:rsidRPr="008F54A9" w:rsidRDefault="007C1765" w:rsidP="007C1765">
            <w:pPr>
              <w:spacing w:after="0" w:line="240" w:lineRule="auto"/>
              <w:jc w:val="center"/>
              <w:rPr>
                <w:rFonts w:ascii="Arial" w:eastAsia="Times New Roman" w:hAnsi="Arial" w:cs="Arial"/>
                <w:sz w:val="18"/>
                <w:szCs w:val="18"/>
                <w:lang w:eastAsia="pt-BR"/>
              </w:rPr>
            </w:pPr>
            <w:r>
              <w:rPr>
                <w:rFonts w:ascii="Arial" w:hAnsi="Arial" w:cs="Arial"/>
                <w:sz w:val="18"/>
                <w:szCs w:val="18"/>
              </w:rPr>
              <w:t xml:space="preserve">                    </w:t>
            </w:r>
            <w:r w:rsidR="00E56A35">
              <w:rPr>
                <w:rFonts w:ascii="Arial" w:hAnsi="Arial" w:cs="Arial"/>
                <w:sz w:val="18"/>
                <w:szCs w:val="18"/>
              </w:rPr>
              <w:t>2,45</w:t>
            </w:r>
          </w:p>
        </w:tc>
        <w:tc>
          <w:tcPr>
            <w:tcW w:w="1560" w:type="dxa"/>
            <w:shd w:val="clear" w:color="auto" w:fill="auto"/>
            <w:vAlign w:val="center"/>
            <w:hideMark/>
          </w:tcPr>
          <w:p w14:paraId="64E75F50" w14:textId="78B1CF5C" w:rsidR="008F54A9" w:rsidRPr="008F54A9" w:rsidRDefault="008F54A9" w:rsidP="007C1765">
            <w:pPr>
              <w:spacing w:after="0" w:line="240" w:lineRule="auto"/>
              <w:jc w:val="right"/>
              <w:rPr>
                <w:rFonts w:ascii="Arial" w:eastAsia="Times New Roman" w:hAnsi="Arial" w:cs="Arial"/>
                <w:b/>
                <w:bCs/>
                <w:sz w:val="18"/>
                <w:szCs w:val="18"/>
                <w:lang w:eastAsia="pt-BR"/>
              </w:rPr>
            </w:pPr>
            <w:r w:rsidRPr="008F54A9">
              <w:rPr>
                <w:rFonts w:ascii="Arial" w:hAnsi="Arial" w:cs="Arial"/>
                <w:b/>
                <w:bCs/>
                <w:sz w:val="18"/>
                <w:szCs w:val="18"/>
              </w:rPr>
              <w:t>100,00</w:t>
            </w:r>
          </w:p>
        </w:tc>
      </w:tr>
      <w:tr w:rsidR="008F54A9" w:rsidRPr="009C626B" w14:paraId="1902F63A" w14:textId="77777777" w:rsidTr="009C626B">
        <w:trPr>
          <w:trHeight w:val="255"/>
        </w:trPr>
        <w:tc>
          <w:tcPr>
            <w:tcW w:w="2160" w:type="dxa"/>
            <w:shd w:val="clear" w:color="auto" w:fill="auto"/>
            <w:vAlign w:val="center"/>
            <w:hideMark/>
          </w:tcPr>
          <w:p w14:paraId="106971B6" w14:textId="77777777" w:rsidR="008F54A9" w:rsidRPr="009C626B" w:rsidRDefault="008F54A9" w:rsidP="008F54A9">
            <w:pPr>
              <w:spacing w:after="0" w:line="240" w:lineRule="auto"/>
              <w:rPr>
                <w:rFonts w:ascii="Arial" w:eastAsia="Times New Roman" w:hAnsi="Arial" w:cs="Arial"/>
                <w:sz w:val="18"/>
                <w:szCs w:val="18"/>
                <w:lang w:eastAsia="pt-BR"/>
              </w:rPr>
            </w:pPr>
            <w:r w:rsidRPr="009C626B">
              <w:rPr>
                <w:rFonts w:ascii="Arial" w:eastAsia="Times New Roman" w:hAnsi="Arial" w:cs="Arial"/>
                <w:sz w:val="18"/>
                <w:szCs w:val="18"/>
                <w:lang w:eastAsia="pt-BR"/>
              </w:rPr>
              <w:t>Despesas Correntes</w:t>
            </w:r>
          </w:p>
        </w:tc>
        <w:tc>
          <w:tcPr>
            <w:tcW w:w="1760" w:type="dxa"/>
            <w:shd w:val="clear" w:color="auto" w:fill="auto"/>
            <w:vAlign w:val="center"/>
            <w:hideMark/>
          </w:tcPr>
          <w:p w14:paraId="383C1248" w14:textId="75842EFF" w:rsidR="008F54A9" w:rsidRPr="008F54A9" w:rsidRDefault="007C1765" w:rsidP="00E56A35">
            <w:pPr>
              <w:spacing w:after="0" w:line="240" w:lineRule="auto"/>
              <w:jc w:val="right"/>
              <w:rPr>
                <w:rFonts w:ascii="Arial" w:eastAsia="Times New Roman" w:hAnsi="Arial" w:cs="Arial"/>
                <w:sz w:val="18"/>
                <w:szCs w:val="18"/>
                <w:lang w:eastAsia="pt-BR"/>
              </w:rPr>
            </w:pPr>
            <w:r>
              <w:rPr>
                <w:rFonts w:ascii="Arial" w:hAnsi="Arial" w:cs="Arial"/>
                <w:sz w:val="18"/>
                <w:szCs w:val="18"/>
              </w:rPr>
              <w:t>457.756.531,00</w:t>
            </w:r>
          </w:p>
        </w:tc>
        <w:tc>
          <w:tcPr>
            <w:tcW w:w="1520" w:type="dxa"/>
            <w:shd w:val="clear" w:color="auto" w:fill="auto"/>
            <w:vAlign w:val="center"/>
            <w:hideMark/>
          </w:tcPr>
          <w:p w14:paraId="739632B7" w14:textId="7DAE166F" w:rsidR="008F54A9" w:rsidRPr="008F54A9" w:rsidRDefault="007C1765" w:rsidP="00E56A35">
            <w:pPr>
              <w:spacing w:after="0" w:line="240" w:lineRule="auto"/>
              <w:jc w:val="right"/>
              <w:rPr>
                <w:rFonts w:ascii="Arial" w:eastAsia="Times New Roman" w:hAnsi="Arial" w:cs="Arial"/>
                <w:sz w:val="18"/>
                <w:szCs w:val="18"/>
                <w:lang w:eastAsia="pt-BR"/>
              </w:rPr>
            </w:pPr>
            <w:r>
              <w:rPr>
                <w:rFonts w:ascii="Arial" w:hAnsi="Arial" w:cs="Arial"/>
                <w:sz w:val="18"/>
                <w:szCs w:val="18"/>
              </w:rPr>
              <w:t>429.547.699,98</w:t>
            </w:r>
          </w:p>
        </w:tc>
        <w:tc>
          <w:tcPr>
            <w:tcW w:w="1580" w:type="dxa"/>
            <w:shd w:val="clear" w:color="auto" w:fill="auto"/>
            <w:vAlign w:val="center"/>
            <w:hideMark/>
          </w:tcPr>
          <w:p w14:paraId="64247929" w14:textId="78AED835" w:rsidR="008F54A9" w:rsidRPr="008F54A9" w:rsidRDefault="007C1765" w:rsidP="007C1765">
            <w:pPr>
              <w:spacing w:after="0" w:line="240" w:lineRule="auto"/>
              <w:jc w:val="center"/>
              <w:rPr>
                <w:rFonts w:ascii="Arial" w:eastAsia="Times New Roman" w:hAnsi="Arial" w:cs="Arial"/>
                <w:sz w:val="18"/>
                <w:szCs w:val="18"/>
                <w:lang w:eastAsia="pt-BR"/>
              </w:rPr>
            </w:pPr>
            <w:r>
              <w:rPr>
                <w:rFonts w:ascii="Arial" w:hAnsi="Arial" w:cs="Arial"/>
                <w:sz w:val="18"/>
                <w:szCs w:val="18"/>
              </w:rPr>
              <w:t xml:space="preserve">                  93,84</w:t>
            </w:r>
          </w:p>
        </w:tc>
        <w:tc>
          <w:tcPr>
            <w:tcW w:w="1560" w:type="dxa"/>
            <w:shd w:val="clear" w:color="auto" w:fill="auto"/>
            <w:vAlign w:val="center"/>
            <w:hideMark/>
          </w:tcPr>
          <w:p w14:paraId="6648FC46" w14:textId="625E0BC2" w:rsidR="008F54A9" w:rsidRPr="008F54A9" w:rsidRDefault="008F54A9" w:rsidP="007C1765">
            <w:pPr>
              <w:spacing w:after="0" w:line="240" w:lineRule="auto"/>
              <w:jc w:val="right"/>
              <w:rPr>
                <w:rFonts w:ascii="Arial" w:eastAsia="Times New Roman" w:hAnsi="Arial" w:cs="Arial"/>
                <w:sz w:val="18"/>
                <w:szCs w:val="18"/>
                <w:lang w:eastAsia="pt-BR"/>
              </w:rPr>
            </w:pPr>
            <w:r w:rsidRPr="008F54A9">
              <w:rPr>
                <w:rFonts w:ascii="Arial" w:hAnsi="Arial" w:cs="Arial"/>
                <w:sz w:val="18"/>
                <w:szCs w:val="18"/>
              </w:rPr>
              <w:t>98,39</w:t>
            </w:r>
          </w:p>
        </w:tc>
      </w:tr>
      <w:tr w:rsidR="008F54A9" w:rsidRPr="009C626B" w14:paraId="16649AF4" w14:textId="77777777" w:rsidTr="009C626B">
        <w:trPr>
          <w:trHeight w:val="255"/>
        </w:trPr>
        <w:tc>
          <w:tcPr>
            <w:tcW w:w="2160" w:type="dxa"/>
            <w:shd w:val="clear" w:color="auto" w:fill="auto"/>
            <w:vAlign w:val="center"/>
            <w:hideMark/>
          </w:tcPr>
          <w:p w14:paraId="21ACDF05" w14:textId="77777777" w:rsidR="008F54A9" w:rsidRPr="009C626B" w:rsidRDefault="008F54A9" w:rsidP="008F54A9">
            <w:pPr>
              <w:spacing w:after="0" w:line="240" w:lineRule="auto"/>
              <w:rPr>
                <w:rFonts w:ascii="Arial" w:eastAsia="Times New Roman" w:hAnsi="Arial" w:cs="Arial"/>
                <w:sz w:val="18"/>
                <w:szCs w:val="18"/>
                <w:lang w:eastAsia="pt-BR"/>
              </w:rPr>
            </w:pPr>
            <w:r w:rsidRPr="009C626B">
              <w:rPr>
                <w:rFonts w:ascii="Arial" w:eastAsia="Times New Roman" w:hAnsi="Arial" w:cs="Arial"/>
                <w:sz w:val="18"/>
                <w:szCs w:val="18"/>
                <w:lang w:eastAsia="pt-BR"/>
              </w:rPr>
              <w:t>Despesas de Capital</w:t>
            </w:r>
          </w:p>
        </w:tc>
        <w:tc>
          <w:tcPr>
            <w:tcW w:w="1760" w:type="dxa"/>
            <w:shd w:val="clear" w:color="auto" w:fill="auto"/>
            <w:vAlign w:val="center"/>
            <w:hideMark/>
          </w:tcPr>
          <w:p w14:paraId="7FF49562" w14:textId="45B9BAF8" w:rsidR="008F54A9" w:rsidRPr="008F54A9" w:rsidRDefault="007C1765" w:rsidP="00E56A35">
            <w:pPr>
              <w:spacing w:after="0" w:line="240" w:lineRule="auto"/>
              <w:jc w:val="right"/>
              <w:rPr>
                <w:rFonts w:ascii="Arial" w:eastAsia="Times New Roman" w:hAnsi="Arial" w:cs="Arial"/>
                <w:sz w:val="18"/>
                <w:szCs w:val="18"/>
                <w:lang w:eastAsia="pt-BR"/>
              </w:rPr>
            </w:pPr>
            <w:r>
              <w:rPr>
                <w:rFonts w:ascii="Arial" w:hAnsi="Arial" w:cs="Arial"/>
                <w:sz w:val="18"/>
                <w:szCs w:val="18"/>
              </w:rPr>
              <w:t>3.911.319,00</w:t>
            </w:r>
          </w:p>
        </w:tc>
        <w:tc>
          <w:tcPr>
            <w:tcW w:w="1520" w:type="dxa"/>
            <w:shd w:val="clear" w:color="auto" w:fill="auto"/>
            <w:vAlign w:val="center"/>
            <w:hideMark/>
          </w:tcPr>
          <w:p w14:paraId="6513D73F" w14:textId="6190C3A9" w:rsidR="008F54A9" w:rsidRPr="008F54A9" w:rsidRDefault="007C1765" w:rsidP="00E56A35">
            <w:pPr>
              <w:spacing w:after="0" w:line="240" w:lineRule="auto"/>
              <w:jc w:val="right"/>
              <w:rPr>
                <w:rFonts w:ascii="Arial" w:eastAsia="Times New Roman" w:hAnsi="Arial" w:cs="Arial"/>
                <w:sz w:val="18"/>
                <w:szCs w:val="18"/>
                <w:lang w:eastAsia="pt-BR"/>
              </w:rPr>
            </w:pPr>
            <w:r>
              <w:rPr>
                <w:rFonts w:ascii="Arial" w:hAnsi="Arial" w:cs="Arial"/>
                <w:sz w:val="18"/>
                <w:szCs w:val="18"/>
              </w:rPr>
              <w:t>1.117.809,54</w:t>
            </w:r>
          </w:p>
        </w:tc>
        <w:tc>
          <w:tcPr>
            <w:tcW w:w="1580" w:type="dxa"/>
            <w:shd w:val="clear" w:color="auto" w:fill="auto"/>
            <w:vAlign w:val="center"/>
            <w:hideMark/>
          </w:tcPr>
          <w:p w14:paraId="45357576" w14:textId="681A1810" w:rsidR="008F54A9" w:rsidRPr="008F54A9" w:rsidRDefault="007C1765" w:rsidP="007C1765">
            <w:pPr>
              <w:spacing w:after="0" w:line="240" w:lineRule="auto"/>
              <w:jc w:val="right"/>
              <w:rPr>
                <w:rFonts w:ascii="Arial" w:eastAsia="Times New Roman" w:hAnsi="Arial" w:cs="Arial"/>
                <w:sz w:val="18"/>
                <w:szCs w:val="18"/>
                <w:lang w:eastAsia="pt-BR"/>
              </w:rPr>
            </w:pPr>
            <w:r>
              <w:rPr>
                <w:rFonts w:ascii="Arial" w:hAnsi="Arial" w:cs="Arial"/>
                <w:sz w:val="18"/>
                <w:szCs w:val="18"/>
              </w:rPr>
              <w:t xml:space="preserve"> 28,58</w:t>
            </w:r>
            <w:r w:rsidR="008F54A9" w:rsidRPr="008F54A9">
              <w:rPr>
                <w:rFonts w:ascii="Arial" w:hAnsi="Arial" w:cs="Arial"/>
                <w:sz w:val="18"/>
                <w:szCs w:val="18"/>
              </w:rPr>
              <w:t> </w:t>
            </w:r>
          </w:p>
        </w:tc>
        <w:tc>
          <w:tcPr>
            <w:tcW w:w="1560" w:type="dxa"/>
            <w:shd w:val="clear" w:color="auto" w:fill="auto"/>
            <w:vAlign w:val="center"/>
            <w:hideMark/>
          </w:tcPr>
          <w:p w14:paraId="2EE80716" w14:textId="2FEC7E5D" w:rsidR="008F54A9" w:rsidRPr="008F54A9" w:rsidRDefault="008F54A9" w:rsidP="007C1765">
            <w:pPr>
              <w:spacing w:after="0" w:line="240" w:lineRule="auto"/>
              <w:jc w:val="right"/>
              <w:rPr>
                <w:rFonts w:ascii="Arial" w:eastAsia="Times New Roman" w:hAnsi="Arial" w:cs="Arial"/>
                <w:sz w:val="18"/>
                <w:szCs w:val="18"/>
                <w:lang w:eastAsia="pt-BR"/>
              </w:rPr>
            </w:pPr>
            <w:r w:rsidRPr="008F54A9">
              <w:rPr>
                <w:rFonts w:ascii="Arial" w:hAnsi="Arial" w:cs="Arial"/>
                <w:sz w:val="18"/>
                <w:szCs w:val="18"/>
              </w:rPr>
              <w:t>1,61</w:t>
            </w:r>
          </w:p>
        </w:tc>
      </w:tr>
      <w:tr w:rsidR="008F54A9" w:rsidRPr="009C626B" w14:paraId="62532FF1" w14:textId="77777777" w:rsidTr="007C1765">
        <w:trPr>
          <w:trHeight w:val="255"/>
        </w:trPr>
        <w:tc>
          <w:tcPr>
            <w:tcW w:w="2160" w:type="dxa"/>
            <w:shd w:val="clear" w:color="auto" w:fill="auto"/>
            <w:vAlign w:val="center"/>
            <w:hideMark/>
          </w:tcPr>
          <w:p w14:paraId="2C9952D1" w14:textId="77777777" w:rsidR="008F54A9" w:rsidRPr="009C626B" w:rsidRDefault="008F54A9" w:rsidP="008F54A9">
            <w:pPr>
              <w:spacing w:after="0" w:line="240" w:lineRule="auto"/>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Total das Despesas</w:t>
            </w:r>
          </w:p>
        </w:tc>
        <w:tc>
          <w:tcPr>
            <w:tcW w:w="1760" w:type="dxa"/>
            <w:shd w:val="clear" w:color="auto" w:fill="auto"/>
            <w:vAlign w:val="center"/>
            <w:hideMark/>
          </w:tcPr>
          <w:p w14:paraId="110ADD0B" w14:textId="34B8BF7F" w:rsidR="008F54A9" w:rsidRPr="008F54A9" w:rsidRDefault="007C1765" w:rsidP="00E56A35">
            <w:pPr>
              <w:spacing w:after="0" w:line="240" w:lineRule="auto"/>
              <w:jc w:val="right"/>
              <w:rPr>
                <w:rFonts w:ascii="Arial" w:eastAsia="Times New Roman" w:hAnsi="Arial" w:cs="Arial"/>
                <w:b/>
                <w:bCs/>
                <w:sz w:val="18"/>
                <w:szCs w:val="18"/>
                <w:lang w:eastAsia="pt-BR"/>
              </w:rPr>
            </w:pPr>
            <w:r>
              <w:rPr>
                <w:rFonts w:ascii="Arial" w:hAnsi="Arial" w:cs="Arial"/>
                <w:b/>
                <w:bCs/>
                <w:sz w:val="18"/>
                <w:szCs w:val="18"/>
              </w:rPr>
              <w:t>461.667.850,00</w:t>
            </w:r>
          </w:p>
        </w:tc>
        <w:tc>
          <w:tcPr>
            <w:tcW w:w="1520" w:type="dxa"/>
            <w:shd w:val="clear" w:color="auto" w:fill="auto"/>
            <w:vAlign w:val="center"/>
            <w:hideMark/>
          </w:tcPr>
          <w:p w14:paraId="68CE9C8D" w14:textId="460455D6" w:rsidR="008F54A9" w:rsidRPr="008F54A9" w:rsidRDefault="007C1765" w:rsidP="00E56A35">
            <w:pPr>
              <w:spacing w:after="0" w:line="240" w:lineRule="auto"/>
              <w:jc w:val="right"/>
              <w:rPr>
                <w:rFonts w:ascii="Arial" w:eastAsia="Times New Roman" w:hAnsi="Arial" w:cs="Arial"/>
                <w:b/>
                <w:bCs/>
                <w:sz w:val="18"/>
                <w:szCs w:val="18"/>
                <w:lang w:eastAsia="pt-BR"/>
              </w:rPr>
            </w:pPr>
            <w:r>
              <w:rPr>
                <w:rFonts w:ascii="Arial" w:hAnsi="Arial" w:cs="Arial"/>
                <w:b/>
                <w:bCs/>
                <w:sz w:val="18"/>
                <w:szCs w:val="18"/>
              </w:rPr>
              <w:t>430.665.509,52</w:t>
            </w:r>
          </w:p>
        </w:tc>
        <w:tc>
          <w:tcPr>
            <w:tcW w:w="1580" w:type="dxa"/>
            <w:shd w:val="clear" w:color="auto" w:fill="auto"/>
            <w:vAlign w:val="center"/>
          </w:tcPr>
          <w:p w14:paraId="5958B7D8" w14:textId="77A35B27" w:rsidR="008F54A9" w:rsidRPr="008F54A9" w:rsidRDefault="007C1765" w:rsidP="007C1765">
            <w:pPr>
              <w:spacing w:after="0" w:line="240" w:lineRule="auto"/>
              <w:jc w:val="center"/>
              <w:rPr>
                <w:rFonts w:ascii="Arial" w:eastAsia="Times New Roman" w:hAnsi="Arial" w:cs="Arial"/>
                <w:sz w:val="18"/>
                <w:szCs w:val="18"/>
                <w:lang w:eastAsia="pt-BR"/>
              </w:rPr>
            </w:pPr>
            <w:r>
              <w:rPr>
                <w:rFonts w:ascii="Arial" w:eastAsia="Times New Roman" w:hAnsi="Arial" w:cs="Arial"/>
                <w:sz w:val="18"/>
                <w:szCs w:val="18"/>
                <w:lang w:eastAsia="pt-BR"/>
              </w:rPr>
              <w:t xml:space="preserve">                  93,28</w:t>
            </w:r>
          </w:p>
        </w:tc>
        <w:tc>
          <w:tcPr>
            <w:tcW w:w="1560" w:type="dxa"/>
            <w:shd w:val="clear" w:color="auto" w:fill="auto"/>
            <w:vAlign w:val="center"/>
          </w:tcPr>
          <w:p w14:paraId="3B91C584" w14:textId="623814F5" w:rsidR="008F54A9" w:rsidRPr="008F54A9" w:rsidRDefault="007C1765" w:rsidP="007C1765">
            <w:pPr>
              <w:spacing w:after="0" w:line="240" w:lineRule="auto"/>
              <w:jc w:val="right"/>
              <w:rPr>
                <w:rFonts w:ascii="Arial" w:eastAsia="Times New Roman" w:hAnsi="Arial" w:cs="Arial"/>
                <w:sz w:val="18"/>
                <w:szCs w:val="18"/>
                <w:lang w:eastAsia="pt-BR"/>
              </w:rPr>
            </w:pPr>
            <w:r w:rsidRPr="008F54A9">
              <w:rPr>
                <w:rFonts w:ascii="Arial" w:hAnsi="Arial" w:cs="Arial"/>
                <w:b/>
                <w:bCs/>
                <w:sz w:val="18"/>
                <w:szCs w:val="18"/>
              </w:rPr>
              <w:t>100,00</w:t>
            </w:r>
          </w:p>
        </w:tc>
      </w:tr>
    </w:tbl>
    <w:p w14:paraId="46CA4F63" w14:textId="2E1E961D" w:rsidR="00EB7B13" w:rsidRPr="00121534" w:rsidRDefault="00EB7B13"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xml:space="preserve">Fonte: Tesouro Gerencial, </w:t>
      </w:r>
      <w:proofErr w:type="spellStart"/>
      <w:r w:rsidRPr="00121534">
        <w:rPr>
          <w:rFonts w:ascii="Arial" w:eastAsia="Times New Roman" w:hAnsi="Arial" w:cs="Arial"/>
          <w:sz w:val="20"/>
          <w:szCs w:val="20"/>
          <w:lang w:eastAsia="pt-BR"/>
        </w:rPr>
        <w:t>Siafi</w:t>
      </w:r>
      <w:proofErr w:type="spellEnd"/>
      <w:r w:rsidRPr="00121534">
        <w:rPr>
          <w:rFonts w:ascii="Arial" w:eastAsia="Times New Roman" w:hAnsi="Arial" w:cs="Arial"/>
          <w:sz w:val="20"/>
          <w:szCs w:val="20"/>
          <w:lang w:eastAsia="pt-BR"/>
        </w:rPr>
        <w:t>, 20</w:t>
      </w:r>
      <w:r w:rsidR="00E56A35">
        <w:rPr>
          <w:rFonts w:ascii="Arial" w:eastAsia="Times New Roman" w:hAnsi="Arial" w:cs="Arial"/>
          <w:sz w:val="20"/>
          <w:szCs w:val="20"/>
          <w:lang w:eastAsia="pt-BR"/>
        </w:rPr>
        <w:t>20</w:t>
      </w:r>
      <w:r w:rsidRPr="00121534">
        <w:rPr>
          <w:rFonts w:ascii="Arial" w:eastAsia="Times New Roman" w:hAnsi="Arial" w:cs="Arial"/>
          <w:sz w:val="20"/>
          <w:szCs w:val="20"/>
          <w:lang w:eastAsia="pt-BR"/>
        </w:rPr>
        <w:t>.</w:t>
      </w:r>
    </w:p>
    <w:p w14:paraId="6FC188A3" w14:textId="77777777" w:rsidR="00EB7B13" w:rsidRPr="00121534" w:rsidRDefault="00EB7B13" w:rsidP="00117EC2">
      <w:pPr>
        <w:spacing w:line="240" w:lineRule="auto"/>
        <w:ind w:firstLine="708"/>
        <w:jc w:val="both"/>
        <w:rPr>
          <w:rFonts w:ascii="Arial" w:eastAsia="Times New Roman" w:hAnsi="Arial" w:cs="Arial"/>
          <w:sz w:val="20"/>
          <w:szCs w:val="20"/>
          <w:lang w:eastAsia="pt-BR"/>
        </w:rPr>
      </w:pPr>
    </w:p>
    <w:p w14:paraId="6EA3D617" w14:textId="77777777" w:rsidR="00EB7B13" w:rsidRPr="00121534" w:rsidRDefault="00EB7B13" w:rsidP="00117EC2">
      <w:pPr>
        <w:spacing w:after="0" w:line="240" w:lineRule="auto"/>
        <w:jc w:val="both"/>
        <w:rPr>
          <w:rFonts w:ascii="Arial" w:eastAsia="Times New Roman" w:hAnsi="Arial" w:cs="Arial"/>
          <w:b/>
          <w:sz w:val="20"/>
          <w:szCs w:val="20"/>
          <w:u w:val="single"/>
          <w:lang w:eastAsia="pt-BR"/>
        </w:rPr>
      </w:pPr>
      <w:r w:rsidRPr="00EF015F">
        <w:rPr>
          <w:rFonts w:ascii="Arial" w:eastAsia="Times New Roman" w:hAnsi="Arial" w:cs="Arial"/>
          <w:b/>
          <w:sz w:val="20"/>
          <w:szCs w:val="20"/>
          <w:u w:val="single"/>
          <w:lang w:eastAsia="pt-BR"/>
        </w:rPr>
        <w:t>RECEITAS</w:t>
      </w:r>
    </w:p>
    <w:p w14:paraId="1E591A62"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5B55D5FA" w14:textId="4F6D0E24" w:rsidR="00EB7B13" w:rsidRPr="00121534" w:rsidRDefault="00EB7B13" w:rsidP="00117EC2">
      <w:pPr>
        <w:spacing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No exercício de 20</w:t>
      </w:r>
      <w:r w:rsidR="00E56A35">
        <w:rPr>
          <w:rFonts w:ascii="Arial" w:eastAsia="Times New Roman" w:hAnsi="Arial" w:cs="Arial"/>
          <w:sz w:val="20"/>
          <w:szCs w:val="20"/>
          <w:lang w:eastAsia="pt-BR"/>
        </w:rPr>
        <w:t>20</w:t>
      </w:r>
      <w:r w:rsidRPr="00121534">
        <w:rPr>
          <w:rFonts w:ascii="Arial" w:eastAsia="Times New Roman" w:hAnsi="Arial" w:cs="Arial"/>
          <w:sz w:val="20"/>
          <w:szCs w:val="20"/>
          <w:lang w:eastAsia="pt-BR"/>
        </w:rPr>
        <w:t xml:space="preserve">, as Receitas Correntes do Instituto representaram 100% das receitas auferidas, que correspondem ao montante de R$ </w:t>
      </w:r>
      <w:r w:rsidR="00E56A35">
        <w:rPr>
          <w:rFonts w:ascii="Arial" w:eastAsia="Times New Roman" w:hAnsi="Arial" w:cs="Arial"/>
          <w:sz w:val="20"/>
          <w:szCs w:val="20"/>
          <w:lang w:eastAsia="pt-BR"/>
        </w:rPr>
        <w:t>1.219.793,74</w:t>
      </w:r>
      <w:r w:rsidRPr="00121534">
        <w:rPr>
          <w:rFonts w:ascii="Arial" w:eastAsia="Times New Roman" w:hAnsi="Arial" w:cs="Arial"/>
          <w:sz w:val="20"/>
          <w:szCs w:val="20"/>
          <w:lang w:eastAsia="pt-BR"/>
        </w:rPr>
        <w:t xml:space="preserve"> e refletem </w:t>
      </w:r>
      <w:r w:rsidR="00E56A35">
        <w:rPr>
          <w:rFonts w:ascii="Arial" w:eastAsia="Times New Roman" w:hAnsi="Arial" w:cs="Arial"/>
          <w:sz w:val="20"/>
          <w:szCs w:val="20"/>
          <w:lang w:eastAsia="pt-BR"/>
        </w:rPr>
        <w:t>87,64</w:t>
      </w:r>
      <w:r w:rsidRPr="00121534">
        <w:rPr>
          <w:rFonts w:ascii="Arial" w:eastAsia="Times New Roman" w:hAnsi="Arial" w:cs="Arial"/>
          <w:sz w:val="20"/>
          <w:szCs w:val="20"/>
          <w:lang w:eastAsia="pt-BR"/>
        </w:rPr>
        <w:t xml:space="preserve">% do estimado. </w:t>
      </w:r>
    </w:p>
    <w:p w14:paraId="06FEB064" w14:textId="60B7A29A"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A seguir apresenta-se tabela com a composição das Receitas Correntes na data base 30/0</w:t>
      </w:r>
      <w:r w:rsidR="000D61CD">
        <w:rPr>
          <w:rFonts w:ascii="Arial" w:eastAsia="Times New Roman" w:hAnsi="Arial" w:cs="Arial"/>
          <w:sz w:val="20"/>
          <w:szCs w:val="20"/>
          <w:lang w:eastAsia="pt-BR"/>
        </w:rPr>
        <w:t>9</w:t>
      </w:r>
      <w:r w:rsidRPr="00121534">
        <w:rPr>
          <w:rFonts w:ascii="Arial" w:eastAsia="Times New Roman" w:hAnsi="Arial" w:cs="Arial"/>
          <w:sz w:val="20"/>
          <w:szCs w:val="20"/>
          <w:lang w:eastAsia="pt-BR"/>
        </w:rPr>
        <w:t>/2019.</w:t>
      </w:r>
    </w:p>
    <w:p w14:paraId="73C19443"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6461C76C" w14:textId="3FA979CF" w:rsidR="00EB7B13" w:rsidRDefault="00EB7B13" w:rsidP="00117EC2">
      <w:pPr>
        <w:spacing w:after="0" w:line="240" w:lineRule="auto"/>
        <w:jc w:val="both"/>
        <w:rPr>
          <w:rFonts w:ascii="Arial" w:eastAsia="Times New Roman" w:hAnsi="Arial" w:cs="Arial"/>
          <w:b/>
          <w:sz w:val="20"/>
          <w:szCs w:val="20"/>
          <w:lang w:eastAsia="pt-BR"/>
        </w:rPr>
      </w:pPr>
      <w:r w:rsidRPr="00121534">
        <w:rPr>
          <w:rFonts w:ascii="Arial" w:eastAsia="Times New Roman" w:hAnsi="Arial" w:cs="Arial"/>
          <w:b/>
          <w:sz w:val="20"/>
          <w:szCs w:val="20"/>
          <w:lang w:eastAsia="pt-BR"/>
        </w:rPr>
        <w:t xml:space="preserve">Tabela </w:t>
      </w:r>
      <w:r w:rsidR="00B771D0">
        <w:rPr>
          <w:rFonts w:ascii="Arial" w:eastAsia="Times New Roman" w:hAnsi="Arial" w:cs="Arial"/>
          <w:b/>
          <w:sz w:val="20"/>
          <w:szCs w:val="20"/>
          <w:lang w:eastAsia="pt-BR"/>
        </w:rPr>
        <w:t>1</w:t>
      </w:r>
      <w:r w:rsidR="00327F74">
        <w:rPr>
          <w:rFonts w:ascii="Arial" w:eastAsia="Times New Roman" w:hAnsi="Arial" w:cs="Arial"/>
          <w:b/>
          <w:sz w:val="20"/>
          <w:szCs w:val="20"/>
          <w:lang w:eastAsia="pt-BR"/>
        </w:rPr>
        <w:t>0</w:t>
      </w:r>
      <w:r w:rsidRPr="00121534">
        <w:rPr>
          <w:rFonts w:ascii="Arial" w:eastAsia="Times New Roman" w:hAnsi="Arial" w:cs="Arial"/>
          <w:b/>
          <w:sz w:val="20"/>
          <w:szCs w:val="20"/>
          <w:lang w:eastAsia="pt-BR"/>
        </w:rPr>
        <w:t xml:space="preserve"> – Receitas Correntes – Composição</w:t>
      </w:r>
    </w:p>
    <w:tbl>
      <w:tblPr>
        <w:tblW w:w="9071"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1829"/>
        <w:gridCol w:w="1208"/>
        <w:gridCol w:w="1235"/>
        <w:gridCol w:w="1235"/>
        <w:gridCol w:w="1195"/>
        <w:gridCol w:w="1308"/>
        <w:gridCol w:w="1061"/>
      </w:tblGrid>
      <w:tr w:rsidR="002D422B" w:rsidRPr="00D92D74" w14:paraId="6E6EB7EC" w14:textId="1B6D3EEB" w:rsidTr="002D422B">
        <w:trPr>
          <w:trHeight w:val="450"/>
        </w:trPr>
        <w:tc>
          <w:tcPr>
            <w:tcW w:w="1829" w:type="dxa"/>
            <w:shd w:val="clear" w:color="auto" w:fill="auto"/>
            <w:vAlign w:val="center"/>
            <w:hideMark/>
          </w:tcPr>
          <w:p w14:paraId="25AA2C20" w14:textId="77777777" w:rsidR="002D422B" w:rsidRPr="00D92D74" w:rsidRDefault="002D422B" w:rsidP="00D92D74">
            <w:pPr>
              <w:spacing w:after="0" w:line="240" w:lineRule="auto"/>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Receitas Correntes</w:t>
            </w:r>
          </w:p>
        </w:tc>
        <w:tc>
          <w:tcPr>
            <w:tcW w:w="1208" w:type="dxa"/>
            <w:shd w:val="clear" w:color="auto" w:fill="auto"/>
            <w:vAlign w:val="center"/>
            <w:hideMark/>
          </w:tcPr>
          <w:p w14:paraId="0C6B89A4" w14:textId="77777777" w:rsidR="002D422B" w:rsidRPr="00D92D74" w:rsidRDefault="002D422B"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Previsão Inicial</w:t>
            </w:r>
          </w:p>
        </w:tc>
        <w:tc>
          <w:tcPr>
            <w:tcW w:w="1235" w:type="dxa"/>
            <w:shd w:val="clear" w:color="auto" w:fill="auto"/>
            <w:vAlign w:val="center"/>
            <w:hideMark/>
          </w:tcPr>
          <w:p w14:paraId="148C0D08" w14:textId="77777777" w:rsidR="002D422B" w:rsidRPr="00D92D74" w:rsidRDefault="002D422B"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Previsão Atualizada</w:t>
            </w:r>
          </w:p>
        </w:tc>
        <w:tc>
          <w:tcPr>
            <w:tcW w:w="1235" w:type="dxa"/>
            <w:shd w:val="clear" w:color="auto" w:fill="auto"/>
            <w:vAlign w:val="center"/>
            <w:hideMark/>
          </w:tcPr>
          <w:p w14:paraId="5BDCA513" w14:textId="77777777" w:rsidR="002D422B" w:rsidRPr="00D92D74" w:rsidRDefault="002D422B"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Receitas Realizadas</w:t>
            </w:r>
          </w:p>
        </w:tc>
        <w:tc>
          <w:tcPr>
            <w:tcW w:w="1195" w:type="dxa"/>
            <w:shd w:val="clear" w:color="auto" w:fill="auto"/>
            <w:vAlign w:val="center"/>
            <w:hideMark/>
          </w:tcPr>
          <w:p w14:paraId="3AB5BA72" w14:textId="77777777" w:rsidR="002D422B" w:rsidRPr="00D92D74" w:rsidRDefault="002D422B"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Saldo (R$)</w:t>
            </w:r>
          </w:p>
        </w:tc>
        <w:tc>
          <w:tcPr>
            <w:tcW w:w="1308" w:type="dxa"/>
            <w:shd w:val="clear" w:color="auto" w:fill="auto"/>
            <w:vAlign w:val="center"/>
            <w:hideMark/>
          </w:tcPr>
          <w:p w14:paraId="68BE7A82" w14:textId="77777777" w:rsidR="002D422B" w:rsidRPr="00D92D74" w:rsidRDefault="002D422B"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Realização (%)</w:t>
            </w:r>
          </w:p>
        </w:tc>
        <w:tc>
          <w:tcPr>
            <w:tcW w:w="1061" w:type="dxa"/>
          </w:tcPr>
          <w:p w14:paraId="7A0DA79F" w14:textId="77777777" w:rsidR="00F00518" w:rsidRDefault="00F00518" w:rsidP="00F00518">
            <w:pPr>
              <w:spacing w:after="0" w:line="240" w:lineRule="auto"/>
              <w:jc w:val="center"/>
              <w:rPr>
                <w:rFonts w:ascii="Arial" w:eastAsia="Times New Roman" w:hAnsi="Arial" w:cs="Arial"/>
                <w:b/>
                <w:bCs/>
                <w:sz w:val="17"/>
                <w:szCs w:val="17"/>
                <w:lang w:eastAsia="pt-BR"/>
              </w:rPr>
            </w:pPr>
            <w:r>
              <w:rPr>
                <w:rFonts w:ascii="Arial" w:eastAsia="Times New Roman" w:hAnsi="Arial" w:cs="Arial"/>
                <w:b/>
                <w:bCs/>
                <w:sz w:val="17"/>
                <w:szCs w:val="17"/>
                <w:lang w:eastAsia="pt-BR"/>
              </w:rPr>
              <w:t>AV</w:t>
            </w:r>
          </w:p>
          <w:p w14:paraId="4913757E" w14:textId="3B52FF01" w:rsidR="002D422B" w:rsidRPr="00D92D74" w:rsidRDefault="002D422B" w:rsidP="00F00518">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w:t>
            </w:r>
          </w:p>
        </w:tc>
      </w:tr>
      <w:tr w:rsidR="002D422B" w:rsidRPr="00D92D74" w14:paraId="113F5F69" w14:textId="0A8F3E7D" w:rsidTr="002D422B">
        <w:trPr>
          <w:trHeight w:val="255"/>
        </w:trPr>
        <w:tc>
          <w:tcPr>
            <w:tcW w:w="1829" w:type="dxa"/>
            <w:shd w:val="clear" w:color="auto" w:fill="auto"/>
            <w:vAlign w:val="center"/>
            <w:hideMark/>
          </w:tcPr>
          <w:p w14:paraId="2892CBC0" w14:textId="77777777" w:rsidR="002D422B" w:rsidRPr="00D92D74" w:rsidRDefault="002D422B" w:rsidP="002D422B">
            <w:pPr>
              <w:spacing w:after="0" w:line="240" w:lineRule="auto"/>
              <w:rPr>
                <w:rFonts w:ascii="Arial" w:eastAsia="Times New Roman" w:hAnsi="Arial" w:cs="Arial"/>
                <w:sz w:val="17"/>
                <w:szCs w:val="17"/>
                <w:lang w:eastAsia="pt-BR"/>
              </w:rPr>
            </w:pPr>
            <w:r w:rsidRPr="00D92D74">
              <w:rPr>
                <w:rFonts w:ascii="Arial" w:eastAsia="Times New Roman" w:hAnsi="Arial" w:cs="Arial"/>
                <w:sz w:val="17"/>
                <w:szCs w:val="17"/>
                <w:lang w:eastAsia="pt-BR"/>
              </w:rPr>
              <w:lastRenderedPageBreak/>
              <w:t>Receita Patrimonial</w:t>
            </w:r>
          </w:p>
        </w:tc>
        <w:tc>
          <w:tcPr>
            <w:tcW w:w="1208" w:type="dxa"/>
            <w:shd w:val="clear" w:color="auto" w:fill="auto"/>
            <w:vAlign w:val="center"/>
            <w:hideMark/>
          </w:tcPr>
          <w:p w14:paraId="229F57B3" w14:textId="02B6AEC5" w:rsidR="002D422B" w:rsidRPr="00EF015F" w:rsidRDefault="002D422B" w:rsidP="002D422B">
            <w:pPr>
              <w:spacing w:after="0" w:line="240" w:lineRule="auto"/>
              <w:jc w:val="right"/>
              <w:rPr>
                <w:rFonts w:ascii="Arial" w:eastAsia="Times New Roman" w:hAnsi="Arial" w:cs="Arial"/>
                <w:sz w:val="17"/>
                <w:szCs w:val="17"/>
                <w:lang w:eastAsia="pt-BR"/>
              </w:rPr>
            </w:pPr>
            <w:r>
              <w:rPr>
                <w:rFonts w:ascii="Arial" w:hAnsi="Arial" w:cs="Arial"/>
                <w:sz w:val="17"/>
                <w:szCs w:val="17"/>
              </w:rPr>
              <w:t>334.185,00</w:t>
            </w:r>
          </w:p>
        </w:tc>
        <w:tc>
          <w:tcPr>
            <w:tcW w:w="1235" w:type="dxa"/>
            <w:shd w:val="clear" w:color="auto" w:fill="auto"/>
            <w:vAlign w:val="center"/>
            <w:hideMark/>
          </w:tcPr>
          <w:p w14:paraId="55F4246D" w14:textId="0BD6ACFA" w:rsidR="002D422B" w:rsidRPr="00EF015F" w:rsidRDefault="002D422B" w:rsidP="002D422B">
            <w:pPr>
              <w:spacing w:after="0" w:line="240" w:lineRule="auto"/>
              <w:jc w:val="right"/>
              <w:rPr>
                <w:rFonts w:ascii="Arial" w:eastAsia="Times New Roman" w:hAnsi="Arial" w:cs="Arial"/>
                <w:sz w:val="17"/>
                <w:szCs w:val="17"/>
                <w:lang w:eastAsia="pt-BR"/>
              </w:rPr>
            </w:pPr>
            <w:r>
              <w:rPr>
                <w:rFonts w:ascii="Arial" w:hAnsi="Arial" w:cs="Arial"/>
                <w:sz w:val="17"/>
                <w:szCs w:val="17"/>
              </w:rPr>
              <w:t>334.185,00</w:t>
            </w:r>
          </w:p>
        </w:tc>
        <w:tc>
          <w:tcPr>
            <w:tcW w:w="1235" w:type="dxa"/>
            <w:shd w:val="clear" w:color="auto" w:fill="auto"/>
            <w:vAlign w:val="center"/>
            <w:hideMark/>
          </w:tcPr>
          <w:p w14:paraId="12263E7F" w14:textId="2A2B2B68" w:rsidR="002D422B" w:rsidRPr="00EF015F" w:rsidRDefault="002D422B" w:rsidP="002D422B">
            <w:pPr>
              <w:spacing w:after="0" w:line="240" w:lineRule="auto"/>
              <w:jc w:val="right"/>
              <w:rPr>
                <w:rFonts w:ascii="Arial" w:eastAsia="Times New Roman" w:hAnsi="Arial" w:cs="Arial"/>
                <w:sz w:val="17"/>
                <w:szCs w:val="17"/>
                <w:lang w:eastAsia="pt-BR"/>
              </w:rPr>
            </w:pPr>
            <w:r>
              <w:rPr>
                <w:rFonts w:ascii="Arial" w:hAnsi="Arial" w:cs="Arial"/>
                <w:sz w:val="17"/>
                <w:szCs w:val="17"/>
              </w:rPr>
              <w:t>78.187,44</w:t>
            </w:r>
          </w:p>
        </w:tc>
        <w:tc>
          <w:tcPr>
            <w:tcW w:w="1195" w:type="dxa"/>
            <w:shd w:val="clear" w:color="auto" w:fill="auto"/>
            <w:vAlign w:val="center"/>
          </w:tcPr>
          <w:p w14:paraId="603839E5" w14:textId="014FC6AC" w:rsidR="002D422B" w:rsidRPr="00EF015F" w:rsidRDefault="002D422B" w:rsidP="002D422B">
            <w:pPr>
              <w:spacing w:after="0" w:line="240" w:lineRule="auto"/>
              <w:jc w:val="right"/>
              <w:rPr>
                <w:rFonts w:ascii="Arial" w:eastAsia="Times New Roman" w:hAnsi="Arial" w:cs="Arial"/>
                <w:sz w:val="17"/>
                <w:szCs w:val="17"/>
                <w:lang w:eastAsia="pt-BR"/>
              </w:rPr>
            </w:pPr>
            <w:r>
              <w:rPr>
                <w:rFonts w:ascii="Arial" w:eastAsia="Times New Roman" w:hAnsi="Arial" w:cs="Arial"/>
                <w:sz w:val="17"/>
                <w:szCs w:val="17"/>
                <w:lang w:eastAsia="pt-BR"/>
              </w:rPr>
              <w:t>-255.997,56</w:t>
            </w:r>
          </w:p>
        </w:tc>
        <w:tc>
          <w:tcPr>
            <w:tcW w:w="1308" w:type="dxa"/>
            <w:shd w:val="clear" w:color="auto" w:fill="auto"/>
            <w:vAlign w:val="center"/>
          </w:tcPr>
          <w:p w14:paraId="6811E307" w14:textId="270FF6AE" w:rsidR="002D422B" w:rsidRPr="00EF015F" w:rsidRDefault="002D422B" w:rsidP="002D422B">
            <w:pPr>
              <w:spacing w:after="0" w:line="240" w:lineRule="auto"/>
              <w:jc w:val="center"/>
              <w:rPr>
                <w:rFonts w:ascii="Arial" w:eastAsia="Times New Roman" w:hAnsi="Arial" w:cs="Arial"/>
                <w:sz w:val="17"/>
                <w:szCs w:val="17"/>
                <w:lang w:eastAsia="pt-BR"/>
              </w:rPr>
            </w:pPr>
            <w:r>
              <w:rPr>
                <w:rFonts w:ascii="Arial" w:eastAsia="Times New Roman" w:hAnsi="Arial" w:cs="Arial"/>
                <w:sz w:val="17"/>
                <w:szCs w:val="17"/>
                <w:lang w:eastAsia="pt-BR"/>
              </w:rPr>
              <w:t>23,40</w:t>
            </w:r>
          </w:p>
        </w:tc>
        <w:tc>
          <w:tcPr>
            <w:tcW w:w="1061" w:type="dxa"/>
          </w:tcPr>
          <w:p w14:paraId="345D017A" w14:textId="585C6D67" w:rsidR="002D422B" w:rsidRDefault="00F00518" w:rsidP="002D422B">
            <w:pPr>
              <w:spacing w:after="0" w:line="240" w:lineRule="auto"/>
              <w:jc w:val="center"/>
              <w:rPr>
                <w:rFonts w:ascii="Arial" w:eastAsia="Times New Roman" w:hAnsi="Arial" w:cs="Arial"/>
                <w:sz w:val="17"/>
                <w:szCs w:val="17"/>
                <w:lang w:eastAsia="pt-BR"/>
              </w:rPr>
            </w:pPr>
            <w:r>
              <w:rPr>
                <w:rFonts w:ascii="Arial" w:eastAsia="Times New Roman" w:hAnsi="Arial" w:cs="Arial"/>
                <w:sz w:val="17"/>
                <w:szCs w:val="17"/>
                <w:lang w:eastAsia="pt-BR"/>
              </w:rPr>
              <w:t>6,41</w:t>
            </w:r>
          </w:p>
        </w:tc>
      </w:tr>
      <w:tr w:rsidR="002D422B" w:rsidRPr="00D92D74" w14:paraId="1F9E313E" w14:textId="6F0E6468" w:rsidTr="002D422B">
        <w:trPr>
          <w:trHeight w:val="255"/>
        </w:trPr>
        <w:tc>
          <w:tcPr>
            <w:tcW w:w="1829" w:type="dxa"/>
            <w:shd w:val="clear" w:color="auto" w:fill="auto"/>
            <w:vAlign w:val="center"/>
            <w:hideMark/>
          </w:tcPr>
          <w:p w14:paraId="473BE6C8" w14:textId="77777777" w:rsidR="002D422B" w:rsidRPr="00D92D74" w:rsidRDefault="002D422B" w:rsidP="002D422B">
            <w:pPr>
              <w:spacing w:after="0" w:line="240" w:lineRule="auto"/>
              <w:rPr>
                <w:rFonts w:ascii="Arial" w:eastAsia="Times New Roman" w:hAnsi="Arial" w:cs="Arial"/>
                <w:sz w:val="17"/>
                <w:szCs w:val="17"/>
                <w:lang w:eastAsia="pt-BR"/>
              </w:rPr>
            </w:pPr>
            <w:r w:rsidRPr="00D92D74">
              <w:rPr>
                <w:rFonts w:ascii="Arial" w:eastAsia="Times New Roman" w:hAnsi="Arial" w:cs="Arial"/>
                <w:sz w:val="17"/>
                <w:szCs w:val="17"/>
                <w:lang w:eastAsia="pt-BR"/>
              </w:rPr>
              <w:t>Receitas de Serviços</w:t>
            </w:r>
          </w:p>
        </w:tc>
        <w:tc>
          <w:tcPr>
            <w:tcW w:w="1208" w:type="dxa"/>
            <w:shd w:val="clear" w:color="auto" w:fill="auto"/>
            <w:vAlign w:val="center"/>
            <w:hideMark/>
          </w:tcPr>
          <w:p w14:paraId="601163DE" w14:textId="54C9EEA1" w:rsidR="002D422B" w:rsidRPr="00EF015F" w:rsidRDefault="002D422B" w:rsidP="002D422B">
            <w:pPr>
              <w:spacing w:after="0" w:line="240" w:lineRule="auto"/>
              <w:jc w:val="right"/>
              <w:rPr>
                <w:rFonts w:ascii="Arial" w:eastAsia="Times New Roman" w:hAnsi="Arial" w:cs="Arial"/>
                <w:sz w:val="17"/>
                <w:szCs w:val="17"/>
                <w:lang w:eastAsia="pt-BR"/>
              </w:rPr>
            </w:pPr>
            <w:r>
              <w:rPr>
                <w:rFonts w:ascii="Arial" w:hAnsi="Arial" w:cs="Arial"/>
                <w:sz w:val="17"/>
                <w:szCs w:val="17"/>
              </w:rPr>
              <w:t>1.041.873,00</w:t>
            </w:r>
          </w:p>
        </w:tc>
        <w:tc>
          <w:tcPr>
            <w:tcW w:w="1235" w:type="dxa"/>
            <w:shd w:val="clear" w:color="auto" w:fill="auto"/>
            <w:vAlign w:val="center"/>
            <w:hideMark/>
          </w:tcPr>
          <w:p w14:paraId="163113FE" w14:textId="0CD91703" w:rsidR="002D422B" w:rsidRPr="00EF015F" w:rsidRDefault="002D422B" w:rsidP="002D422B">
            <w:pPr>
              <w:spacing w:after="0" w:line="240" w:lineRule="auto"/>
              <w:jc w:val="right"/>
              <w:rPr>
                <w:rFonts w:ascii="Arial" w:eastAsia="Times New Roman" w:hAnsi="Arial" w:cs="Arial"/>
                <w:sz w:val="17"/>
                <w:szCs w:val="17"/>
                <w:lang w:eastAsia="pt-BR"/>
              </w:rPr>
            </w:pPr>
            <w:r>
              <w:rPr>
                <w:rFonts w:ascii="Arial" w:hAnsi="Arial" w:cs="Arial"/>
                <w:sz w:val="17"/>
                <w:szCs w:val="17"/>
              </w:rPr>
              <w:t>1.041.873,00</w:t>
            </w:r>
          </w:p>
        </w:tc>
        <w:tc>
          <w:tcPr>
            <w:tcW w:w="1235" w:type="dxa"/>
            <w:shd w:val="clear" w:color="auto" w:fill="auto"/>
            <w:vAlign w:val="center"/>
            <w:hideMark/>
          </w:tcPr>
          <w:p w14:paraId="73D8B0AA" w14:textId="15B371B0" w:rsidR="002D422B" w:rsidRPr="00EF015F" w:rsidRDefault="002D422B" w:rsidP="002D422B">
            <w:pPr>
              <w:spacing w:after="0" w:line="240" w:lineRule="auto"/>
              <w:jc w:val="right"/>
              <w:rPr>
                <w:rFonts w:ascii="Arial" w:eastAsia="Times New Roman" w:hAnsi="Arial" w:cs="Arial"/>
                <w:sz w:val="17"/>
                <w:szCs w:val="17"/>
                <w:lang w:eastAsia="pt-BR"/>
              </w:rPr>
            </w:pPr>
            <w:r>
              <w:rPr>
                <w:rFonts w:ascii="Arial" w:hAnsi="Arial" w:cs="Arial"/>
                <w:sz w:val="17"/>
                <w:szCs w:val="17"/>
              </w:rPr>
              <w:t>1.127.401,00</w:t>
            </w:r>
          </w:p>
        </w:tc>
        <w:tc>
          <w:tcPr>
            <w:tcW w:w="1195" w:type="dxa"/>
            <w:shd w:val="clear" w:color="auto" w:fill="auto"/>
            <w:vAlign w:val="center"/>
          </w:tcPr>
          <w:p w14:paraId="5AFE6F34" w14:textId="73048464" w:rsidR="002D422B" w:rsidRPr="00EF015F" w:rsidRDefault="002D422B" w:rsidP="002D422B">
            <w:pPr>
              <w:spacing w:after="0" w:line="240" w:lineRule="auto"/>
              <w:jc w:val="right"/>
              <w:rPr>
                <w:rFonts w:ascii="Arial" w:eastAsia="Times New Roman" w:hAnsi="Arial" w:cs="Arial"/>
                <w:sz w:val="17"/>
                <w:szCs w:val="17"/>
                <w:lang w:eastAsia="pt-BR"/>
              </w:rPr>
            </w:pPr>
            <w:r>
              <w:rPr>
                <w:rFonts w:ascii="Arial" w:eastAsia="Times New Roman" w:hAnsi="Arial" w:cs="Arial"/>
                <w:sz w:val="17"/>
                <w:szCs w:val="17"/>
                <w:lang w:eastAsia="pt-BR"/>
              </w:rPr>
              <w:t>85.528,00</w:t>
            </w:r>
          </w:p>
        </w:tc>
        <w:tc>
          <w:tcPr>
            <w:tcW w:w="1308" w:type="dxa"/>
            <w:shd w:val="clear" w:color="auto" w:fill="auto"/>
            <w:vAlign w:val="center"/>
          </w:tcPr>
          <w:p w14:paraId="6DFD0B0F" w14:textId="52C5973E" w:rsidR="002D422B" w:rsidRPr="00EF015F" w:rsidRDefault="002D422B" w:rsidP="002D422B">
            <w:pPr>
              <w:spacing w:after="0" w:line="240" w:lineRule="auto"/>
              <w:jc w:val="center"/>
              <w:rPr>
                <w:rFonts w:ascii="Arial" w:eastAsia="Times New Roman" w:hAnsi="Arial" w:cs="Arial"/>
                <w:sz w:val="17"/>
                <w:szCs w:val="17"/>
                <w:lang w:eastAsia="pt-BR"/>
              </w:rPr>
            </w:pPr>
            <w:r>
              <w:rPr>
                <w:rFonts w:ascii="Arial" w:eastAsia="Times New Roman" w:hAnsi="Arial" w:cs="Arial"/>
                <w:sz w:val="17"/>
                <w:szCs w:val="17"/>
                <w:lang w:eastAsia="pt-BR"/>
              </w:rPr>
              <w:t>108,21</w:t>
            </w:r>
          </w:p>
        </w:tc>
        <w:tc>
          <w:tcPr>
            <w:tcW w:w="1061" w:type="dxa"/>
          </w:tcPr>
          <w:p w14:paraId="162EE7BD" w14:textId="7D6EE20D" w:rsidR="002D422B" w:rsidRDefault="00F00518" w:rsidP="002D422B">
            <w:pPr>
              <w:spacing w:after="0" w:line="240" w:lineRule="auto"/>
              <w:jc w:val="center"/>
              <w:rPr>
                <w:rFonts w:ascii="Arial" w:eastAsia="Times New Roman" w:hAnsi="Arial" w:cs="Arial"/>
                <w:sz w:val="17"/>
                <w:szCs w:val="17"/>
                <w:lang w:eastAsia="pt-BR"/>
              </w:rPr>
            </w:pPr>
            <w:r>
              <w:rPr>
                <w:rFonts w:ascii="Arial" w:eastAsia="Times New Roman" w:hAnsi="Arial" w:cs="Arial"/>
                <w:sz w:val="17"/>
                <w:szCs w:val="17"/>
                <w:lang w:eastAsia="pt-BR"/>
              </w:rPr>
              <w:t>92,43</w:t>
            </w:r>
          </w:p>
        </w:tc>
      </w:tr>
      <w:tr w:rsidR="002D422B" w:rsidRPr="00D92D74" w14:paraId="5DCAF0DE" w14:textId="207CFE2D" w:rsidTr="002D422B">
        <w:trPr>
          <w:trHeight w:val="255"/>
        </w:trPr>
        <w:tc>
          <w:tcPr>
            <w:tcW w:w="1829" w:type="dxa"/>
            <w:shd w:val="clear" w:color="auto" w:fill="auto"/>
            <w:vAlign w:val="center"/>
            <w:hideMark/>
          </w:tcPr>
          <w:p w14:paraId="12D3D57E" w14:textId="77777777" w:rsidR="002D422B" w:rsidRPr="00D92D74" w:rsidRDefault="002D422B" w:rsidP="002D422B">
            <w:pPr>
              <w:spacing w:after="0" w:line="240" w:lineRule="auto"/>
              <w:rPr>
                <w:rFonts w:ascii="Arial" w:eastAsia="Times New Roman" w:hAnsi="Arial" w:cs="Arial"/>
                <w:sz w:val="17"/>
                <w:szCs w:val="17"/>
                <w:lang w:eastAsia="pt-BR"/>
              </w:rPr>
            </w:pPr>
            <w:r w:rsidRPr="00D92D74">
              <w:rPr>
                <w:rFonts w:ascii="Arial" w:eastAsia="Times New Roman" w:hAnsi="Arial" w:cs="Arial"/>
                <w:sz w:val="17"/>
                <w:szCs w:val="17"/>
                <w:lang w:eastAsia="pt-BR"/>
              </w:rPr>
              <w:t>Outras Receitas Correntes</w:t>
            </w:r>
          </w:p>
        </w:tc>
        <w:tc>
          <w:tcPr>
            <w:tcW w:w="1208" w:type="dxa"/>
            <w:shd w:val="clear" w:color="auto" w:fill="auto"/>
            <w:vAlign w:val="center"/>
            <w:hideMark/>
          </w:tcPr>
          <w:p w14:paraId="63B1FE90" w14:textId="785AE03F" w:rsidR="002D422B" w:rsidRPr="00EF015F" w:rsidRDefault="002D422B" w:rsidP="002D422B">
            <w:pPr>
              <w:spacing w:after="0" w:line="240" w:lineRule="auto"/>
              <w:jc w:val="right"/>
              <w:rPr>
                <w:rFonts w:ascii="Arial" w:eastAsia="Times New Roman" w:hAnsi="Arial" w:cs="Arial"/>
                <w:sz w:val="17"/>
                <w:szCs w:val="17"/>
                <w:lang w:eastAsia="pt-BR"/>
              </w:rPr>
            </w:pPr>
            <w:r>
              <w:rPr>
                <w:rFonts w:ascii="Arial" w:hAnsi="Arial" w:cs="Arial"/>
                <w:sz w:val="17"/>
                <w:szCs w:val="17"/>
              </w:rPr>
              <w:t>15.710,00</w:t>
            </w:r>
          </w:p>
        </w:tc>
        <w:tc>
          <w:tcPr>
            <w:tcW w:w="1235" w:type="dxa"/>
            <w:shd w:val="clear" w:color="auto" w:fill="auto"/>
            <w:vAlign w:val="center"/>
            <w:hideMark/>
          </w:tcPr>
          <w:p w14:paraId="3E7FD891" w14:textId="6A48AED5" w:rsidR="002D422B" w:rsidRPr="00EF015F" w:rsidRDefault="002D422B" w:rsidP="002D422B">
            <w:pPr>
              <w:spacing w:after="0" w:line="240" w:lineRule="auto"/>
              <w:jc w:val="right"/>
              <w:rPr>
                <w:rFonts w:ascii="Arial" w:eastAsia="Times New Roman" w:hAnsi="Arial" w:cs="Arial"/>
                <w:sz w:val="17"/>
                <w:szCs w:val="17"/>
                <w:lang w:eastAsia="pt-BR"/>
              </w:rPr>
            </w:pPr>
            <w:r>
              <w:rPr>
                <w:rFonts w:ascii="Arial" w:hAnsi="Arial" w:cs="Arial"/>
                <w:sz w:val="17"/>
                <w:szCs w:val="17"/>
              </w:rPr>
              <w:t>15.710,00</w:t>
            </w:r>
          </w:p>
        </w:tc>
        <w:tc>
          <w:tcPr>
            <w:tcW w:w="1235" w:type="dxa"/>
            <w:shd w:val="clear" w:color="auto" w:fill="auto"/>
            <w:vAlign w:val="center"/>
            <w:hideMark/>
          </w:tcPr>
          <w:p w14:paraId="49A40EFD" w14:textId="0134AEB5" w:rsidR="002D422B" w:rsidRPr="00EF015F" w:rsidRDefault="002D422B" w:rsidP="002D422B">
            <w:pPr>
              <w:spacing w:after="0" w:line="240" w:lineRule="auto"/>
              <w:jc w:val="right"/>
              <w:rPr>
                <w:rFonts w:ascii="Arial" w:eastAsia="Times New Roman" w:hAnsi="Arial" w:cs="Arial"/>
                <w:sz w:val="17"/>
                <w:szCs w:val="17"/>
                <w:lang w:eastAsia="pt-BR"/>
              </w:rPr>
            </w:pPr>
            <w:r>
              <w:rPr>
                <w:rFonts w:ascii="Arial" w:hAnsi="Arial" w:cs="Arial"/>
                <w:sz w:val="17"/>
                <w:szCs w:val="17"/>
              </w:rPr>
              <w:t>14.205,30</w:t>
            </w:r>
          </w:p>
        </w:tc>
        <w:tc>
          <w:tcPr>
            <w:tcW w:w="1195" w:type="dxa"/>
            <w:shd w:val="clear" w:color="auto" w:fill="auto"/>
            <w:vAlign w:val="center"/>
          </w:tcPr>
          <w:p w14:paraId="35DFD15C" w14:textId="568283E0" w:rsidR="002D422B" w:rsidRPr="00EF015F" w:rsidRDefault="002D422B" w:rsidP="002D422B">
            <w:pPr>
              <w:spacing w:after="0" w:line="240" w:lineRule="auto"/>
              <w:jc w:val="right"/>
              <w:rPr>
                <w:rFonts w:ascii="Arial" w:eastAsia="Times New Roman" w:hAnsi="Arial" w:cs="Arial"/>
                <w:sz w:val="17"/>
                <w:szCs w:val="17"/>
                <w:lang w:eastAsia="pt-BR"/>
              </w:rPr>
            </w:pPr>
            <w:r>
              <w:rPr>
                <w:rFonts w:ascii="Arial" w:eastAsia="Times New Roman" w:hAnsi="Arial" w:cs="Arial"/>
                <w:sz w:val="17"/>
                <w:szCs w:val="17"/>
                <w:lang w:eastAsia="pt-BR"/>
              </w:rPr>
              <w:t>-1.504,70</w:t>
            </w:r>
          </w:p>
        </w:tc>
        <w:tc>
          <w:tcPr>
            <w:tcW w:w="1308" w:type="dxa"/>
            <w:shd w:val="clear" w:color="auto" w:fill="auto"/>
            <w:vAlign w:val="center"/>
          </w:tcPr>
          <w:p w14:paraId="666F7AE8" w14:textId="1A04A2DF" w:rsidR="002D422B" w:rsidRPr="00EF015F" w:rsidRDefault="002D422B" w:rsidP="002D422B">
            <w:pPr>
              <w:spacing w:after="0" w:line="240" w:lineRule="auto"/>
              <w:jc w:val="center"/>
              <w:rPr>
                <w:rFonts w:ascii="Arial" w:eastAsia="Times New Roman" w:hAnsi="Arial" w:cs="Arial"/>
                <w:sz w:val="17"/>
                <w:szCs w:val="17"/>
                <w:lang w:eastAsia="pt-BR"/>
              </w:rPr>
            </w:pPr>
            <w:r>
              <w:rPr>
                <w:rFonts w:ascii="Arial" w:eastAsia="Times New Roman" w:hAnsi="Arial" w:cs="Arial"/>
                <w:sz w:val="17"/>
                <w:szCs w:val="17"/>
                <w:lang w:eastAsia="pt-BR"/>
              </w:rPr>
              <w:t>90,42</w:t>
            </w:r>
          </w:p>
        </w:tc>
        <w:tc>
          <w:tcPr>
            <w:tcW w:w="1061" w:type="dxa"/>
          </w:tcPr>
          <w:p w14:paraId="762FC6E2" w14:textId="5AA182C3" w:rsidR="002D422B" w:rsidRDefault="00F00518" w:rsidP="002D422B">
            <w:pPr>
              <w:spacing w:after="0" w:line="240" w:lineRule="auto"/>
              <w:jc w:val="center"/>
              <w:rPr>
                <w:rFonts w:ascii="Arial" w:eastAsia="Times New Roman" w:hAnsi="Arial" w:cs="Arial"/>
                <w:sz w:val="17"/>
                <w:szCs w:val="17"/>
                <w:lang w:eastAsia="pt-BR"/>
              </w:rPr>
            </w:pPr>
            <w:r>
              <w:rPr>
                <w:rFonts w:ascii="Arial" w:eastAsia="Times New Roman" w:hAnsi="Arial" w:cs="Arial"/>
                <w:sz w:val="17"/>
                <w:szCs w:val="17"/>
                <w:lang w:eastAsia="pt-BR"/>
              </w:rPr>
              <w:t>1,16</w:t>
            </w:r>
          </w:p>
        </w:tc>
      </w:tr>
      <w:tr w:rsidR="002D422B" w:rsidRPr="00D92D74" w14:paraId="20CC322F" w14:textId="21EDB155" w:rsidTr="002D422B">
        <w:trPr>
          <w:trHeight w:val="255"/>
        </w:trPr>
        <w:tc>
          <w:tcPr>
            <w:tcW w:w="1829" w:type="dxa"/>
            <w:shd w:val="clear" w:color="auto" w:fill="auto"/>
            <w:vAlign w:val="center"/>
            <w:hideMark/>
          </w:tcPr>
          <w:p w14:paraId="4D8765A4" w14:textId="77777777" w:rsidR="002D422B" w:rsidRPr="00D92D74" w:rsidRDefault="002D422B" w:rsidP="00EF015F">
            <w:pPr>
              <w:spacing w:after="0" w:line="240" w:lineRule="auto"/>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Total</w:t>
            </w:r>
          </w:p>
        </w:tc>
        <w:tc>
          <w:tcPr>
            <w:tcW w:w="1208" w:type="dxa"/>
            <w:shd w:val="clear" w:color="auto" w:fill="auto"/>
            <w:vAlign w:val="center"/>
            <w:hideMark/>
          </w:tcPr>
          <w:p w14:paraId="5E531B1E" w14:textId="5B2DEBD9" w:rsidR="002D422B" w:rsidRPr="00EF015F" w:rsidRDefault="002D422B" w:rsidP="00026ED5">
            <w:pPr>
              <w:spacing w:after="0" w:line="240" w:lineRule="auto"/>
              <w:jc w:val="right"/>
              <w:rPr>
                <w:rFonts w:ascii="Arial" w:eastAsia="Times New Roman" w:hAnsi="Arial" w:cs="Arial"/>
                <w:b/>
                <w:bCs/>
                <w:sz w:val="17"/>
                <w:szCs w:val="17"/>
                <w:lang w:eastAsia="pt-BR"/>
              </w:rPr>
            </w:pPr>
            <w:r w:rsidRPr="00EF015F">
              <w:rPr>
                <w:rFonts w:ascii="Arial" w:hAnsi="Arial" w:cs="Arial"/>
                <w:b/>
                <w:bCs/>
                <w:sz w:val="17"/>
                <w:szCs w:val="17"/>
              </w:rPr>
              <w:t>1.</w:t>
            </w:r>
            <w:r>
              <w:rPr>
                <w:rFonts w:ascii="Arial" w:hAnsi="Arial" w:cs="Arial"/>
                <w:b/>
                <w:bCs/>
                <w:sz w:val="17"/>
                <w:szCs w:val="17"/>
              </w:rPr>
              <w:t>391.768,00</w:t>
            </w:r>
          </w:p>
        </w:tc>
        <w:tc>
          <w:tcPr>
            <w:tcW w:w="1235" w:type="dxa"/>
            <w:shd w:val="clear" w:color="auto" w:fill="auto"/>
            <w:vAlign w:val="center"/>
            <w:hideMark/>
          </w:tcPr>
          <w:p w14:paraId="3544463C" w14:textId="64264D9C" w:rsidR="002D422B" w:rsidRPr="00EF015F" w:rsidRDefault="002D422B" w:rsidP="00EF015F">
            <w:pPr>
              <w:spacing w:after="0" w:line="240" w:lineRule="auto"/>
              <w:jc w:val="right"/>
              <w:rPr>
                <w:rFonts w:ascii="Arial" w:eastAsia="Times New Roman" w:hAnsi="Arial" w:cs="Arial"/>
                <w:b/>
                <w:bCs/>
                <w:sz w:val="17"/>
                <w:szCs w:val="17"/>
                <w:lang w:eastAsia="pt-BR"/>
              </w:rPr>
            </w:pPr>
            <w:r w:rsidRPr="00EF015F">
              <w:rPr>
                <w:rFonts w:ascii="Arial" w:hAnsi="Arial" w:cs="Arial"/>
                <w:b/>
                <w:bCs/>
                <w:sz w:val="17"/>
                <w:szCs w:val="17"/>
              </w:rPr>
              <w:t>1.</w:t>
            </w:r>
            <w:r>
              <w:rPr>
                <w:rFonts w:ascii="Arial" w:hAnsi="Arial" w:cs="Arial"/>
                <w:b/>
                <w:bCs/>
                <w:sz w:val="17"/>
                <w:szCs w:val="17"/>
              </w:rPr>
              <w:t>391.768,00</w:t>
            </w:r>
          </w:p>
        </w:tc>
        <w:tc>
          <w:tcPr>
            <w:tcW w:w="1235" w:type="dxa"/>
            <w:shd w:val="clear" w:color="auto" w:fill="auto"/>
            <w:vAlign w:val="center"/>
            <w:hideMark/>
          </w:tcPr>
          <w:p w14:paraId="17473AB3" w14:textId="737ED78B" w:rsidR="002D422B" w:rsidRPr="00EF015F" w:rsidRDefault="002D422B" w:rsidP="002D422B">
            <w:pPr>
              <w:spacing w:after="0" w:line="240" w:lineRule="auto"/>
              <w:jc w:val="right"/>
              <w:rPr>
                <w:rFonts w:ascii="Arial" w:eastAsia="Times New Roman" w:hAnsi="Arial" w:cs="Arial"/>
                <w:b/>
                <w:bCs/>
                <w:sz w:val="17"/>
                <w:szCs w:val="17"/>
                <w:lang w:eastAsia="pt-BR"/>
              </w:rPr>
            </w:pPr>
            <w:r w:rsidRPr="00EF015F">
              <w:rPr>
                <w:rFonts w:ascii="Arial" w:hAnsi="Arial" w:cs="Arial"/>
                <w:b/>
                <w:bCs/>
                <w:sz w:val="17"/>
                <w:szCs w:val="17"/>
              </w:rPr>
              <w:t>1.</w:t>
            </w:r>
            <w:r>
              <w:rPr>
                <w:rFonts w:ascii="Arial" w:hAnsi="Arial" w:cs="Arial"/>
                <w:b/>
                <w:bCs/>
                <w:sz w:val="17"/>
                <w:szCs w:val="17"/>
              </w:rPr>
              <w:t>219.793,74</w:t>
            </w:r>
          </w:p>
        </w:tc>
        <w:tc>
          <w:tcPr>
            <w:tcW w:w="1195" w:type="dxa"/>
            <w:shd w:val="clear" w:color="auto" w:fill="auto"/>
            <w:vAlign w:val="center"/>
          </w:tcPr>
          <w:p w14:paraId="22A3A2C5" w14:textId="745AA513" w:rsidR="002D422B" w:rsidRPr="00EF015F" w:rsidRDefault="002D422B" w:rsidP="00EF015F">
            <w:pPr>
              <w:spacing w:after="0" w:line="240" w:lineRule="auto"/>
              <w:jc w:val="right"/>
              <w:rPr>
                <w:rFonts w:ascii="Arial" w:eastAsia="Times New Roman" w:hAnsi="Arial" w:cs="Arial"/>
                <w:b/>
                <w:bCs/>
                <w:sz w:val="17"/>
                <w:szCs w:val="17"/>
                <w:lang w:eastAsia="pt-BR"/>
              </w:rPr>
            </w:pPr>
            <w:r>
              <w:rPr>
                <w:rFonts w:ascii="Arial" w:eastAsia="Times New Roman" w:hAnsi="Arial" w:cs="Arial"/>
                <w:b/>
                <w:bCs/>
                <w:sz w:val="17"/>
                <w:szCs w:val="17"/>
                <w:lang w:eastAsia="pt-BR"/>
              </w:rPr>
              <w:t>-171.974,26</w:t>
            </w:r>
          </w:p>
        </w:tc>
        <w:tc>
          <w:tcPr>
            <w:tcW w:w="1308" w:type="dxa"/>
            <w:shd w:val="clear" w:color="auto" w:fill="auto"/>
            <w:vAlign w:val="center"/>
          </w:tcPr>
          <w:p w14:paraId="7AA82CD0" w14:textId="6E742DEE" w:rsidR="002D422B" w:rsidRPr="00EF015F" w:rsidRDefault="002D422B" w:rsidP="00EF015F">
            <w:pPr>
              <w:spacing w:after="0" w:line="240" w:lineRule="auto"/>
              <w:jc w:val="center"/>
              <w:rPr>
                <w:rFonts w:ascii="Arial" w:eastAsia="Times New Roman" w:hAnsi="Arial" w:cs="Arial"/>
                <w:sz w:val="17"/>
                <w:szCs w:val="17"/>
                <w:lang w:eastAsia="pt-BR"/>
              </w:rPr>
            </w:pPr>
            <w:r>
              <w:rPr>
                <w:rFonts w:ascii="Arial" w:eastAsia="Times New Roman" w:hAnsi="Arial" w:cs="Arial"/>
                <w:sz w:val="17"/>
                <w:szCs w:val="17"/>
                <w:lang w:eastAsia="pt-BR"/>
              </w:rPr>
              <w:t>87,64</w:t>
            </w:r>
          </w:p>
        </w:tc>
        <w:tc>
          <w:tcPr>
            <w:tcW w:w="1061" w:type="dxa"/>
          </w:tcPr>
          <w:p w14:paraId="36B8CCA4" w14:textId="3BC212E6" w:rsidR="002D422B" w:rsidRDefault="00F00518" w:rsidP="00EF015F">
            <w:pPr>
              <w:spacing w:after="0" w:line="240" w:lineRule="auto"/>
              <w:jc w:val="center"/>
              <w:rPr>
                <w:rFonts w:ascii="Arial" w:eastAsia="Times New Roman" w:hAnsi="Arial" w:cs="Arial"/>
                <w:sz w:val="17"/>
                <w:szCs w:val="17"/>
                <w:lang w:eastAsia="pt-BR"/>
              </w:rPr>
            </w:pPr>
            <w:r>
              <w:rPr>
                <w:rFonts w:ascii="Arial" w:eastAsia="Times New Roman" w:hAnsi="Arial" w:cs="Arial"/>
                <w:sz w:val="17"/>
                <w:szCs w:val="17"/>
                <w:lang w:eastAsia="pt-BR"/>
              </w:rPr>
              <w:t>100,00</w:t>
            </w:r>
          </w:p>
        </w:tc>
      </w:tr>
    </w:tbl>
    <w:p w14:paraId="20880403" w14:textId="3512FBDD" w:rsidR="00EB7B13" w:rsidRPr="00121534" w:rsidRDefault="00EB7B13"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Fonte: Tesouro Gerencial, 20</w:t>
      </w:r>
      <w:r w:rsidR="00026ED5">
        <w:rPr>
          <w:rFonts w:ascii="Arial" w:eastAsia="Times New Roman" w:hAnsi="Arial" w:cs="Arial"/>
          <w:sz w:val="20"/>
          <w:szCs w:val="20"/>
          <w:lang w:eastAsia="pt-BR"/>
        </w:rPr>
        <w:t>20</w:t>
      </w:r>
      <w:r w:rsidRPr="00121534">
        <w:rPr>
          <w:rFonts w:ascii="Arial" w:eastAsia="Times New Roman" w:hAnsi="Arial" w:cs="Arial"/>
          <w:sz w:val="20"/>
          <w:szCs w:val="20"/>
          <w:lang w:eastAsia="pt-BR"/>
        </w:rPr>
        <w:t>.</w:t>
      </w:r>
    </w:p>
    <w:p w14:paraId="1D0EA7D5" w14:textId="77777777" w:rsidR="00EB7B13" w:rsidRPr="00121534" w:rsidRDefault="00EB7B13" w:rsidP="00117EC2">
      <w:pPr>
        <w:spacing w:after="0" w:line="240" w:lineRule="auto"/>
        <w:jc w:val="both"/>
        <w:rPr>
          <w:rFonts w:ascii="Arial" w:eastAsia="Times New Roman" w:hAnsi="Arial" w:cs="Arial"/>
          <w:b/>
          <w:sz w:val="20"/>
          <w:szCs w:val="20"/>
          <w:u w:val="single"/>
          <w:lang w:eastAsia="pt-BR"/>
        </w:rPr>
      </w:pPr>
    </w:p>
    <w:p w14:paraId="55E68A89" w14:textId="77777777" w:rsidR="006F189F" w:rsidRDefault="00EB7B13"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ab/>
        <w:t xml:space="preserve">Dentre as Receitas Correntes o grupo </w:t>
      </w:r>
      <w:r w:rsidR="00BE62BD">
        <w:rPr>
          <w:rFonts w:ascii="Arial" w:eastAsia="Times New Roman" w:hAnsi="Arial" w:cs="Arial"/>
          <w:sz w:val="20"/>
          <w:szCs w:val="20"/>
          <w:lang w:eastAsia="pt-BR"/>
        </w:rPr>
        <w:t xml:space="preserve">que possui maior representatividade é o de receita de serviços com um percentual de 108,21% devido </w:t>
      </w:r>
      <w:proofErr w:type="spellStart"/>
      <w:r w:rsidR="00BE62BD">
        <w:rPr>
          <w:rFonts w:ascii="Arial" w:eastAsia="Times New Roman" w:hAnsi="Arial" w:cs="Arial"/>
          <w:sz w:val="20"/>
          <w:szCs w:val="20"/>
          <w:lang w:eastAsia="pt-BR"/>
        </w:rPr>
        <w:t>a</w:t>
      </w:r>
      <w:proofErr w:type="spellEnd"/>
      <w:r w:rsidR="00BE62BD">
        <w:rPr>
          <w:rFonts w:ascii="Arial" w:eastAsia="Times New Roman" w:hAnsi="Arial" w:cs="Arial"/>
          <w:sz w:val="20"/>
          <w:szCs w:val="20"/>
          <w:lang w:eastAsia="pt-BR"/>
        </w:rPr>
        <w:t xml:space="preserve"> realização de concurso público na Instituição</w:t>
      </w:r>
      <w:r w:rsidR="006F189F">
        <w:rPr>
          <w:rFonts w:ascii="Arial" w:eastAsia="Times New Roman" w:hAnsi="Arial" w:cs="Arial"/>
          <w:sz w:val="20"/>
          <w:szCs w:val="20"/>
          <w:lang w:eastAsia="pt-BR"/>
        </w:rPr>
        <w:t>.</w:t>
      </w:r>
    </w:p>
    <w:p w14:paraId="56494775" w14:textId="47EC78E3" w:rsidR="00EB7B13" w:rsidRDefault="00EB7B13" w:rsidP="006F189F">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xml:space="preserve">A seguir apresenta-se o resumo das principais transações registradas em receitas correntes:  </w:t>
      </w:r>
    </w:p>
    <w:p w14:paraId="0C32F23A" w14:textId="77777777" w:rsidR="00B771D0" w:rsidRDefault="00B771D0" w:rsidP="00117EC2">
      <w:pPr>
        <w:spacing w:after="0" w:line="240" w:lineRule="auto"/>
        <w:jc w:val="both"/>
        <w:rPr>
          <w:rFonts w:ascii="Arial" w:eastAsia="Times New Roman" w:hAnsi="Arial" w:cs="Arial"/>
          <w:sz w:val="20"/>
          <w:szCs w:val="20"/>
          <w:lang w:eastAsia="pt-BR"/>
        </w:rPr>
      </w:pPr>
    </w:p>
    <w:p w14:paraId="1AF5E0DD" w14:textId="77777777" w:rsidR="00DA43B6" w:rsidRDefault="00DA43B6" w:rsidP="00B771D0">
      <w:pPr>
        <w:spacing w:after="0" w:line="240" w:lineRule="auto"/>
        <w:jc w:val="both"/>
        <w:rPr>
          <w:rFonts w:ascii="Arial" w:eastAsia="Times New Roman" w:hAnsi="Arial" w:cs="Arial"/>
          <w:b/>
          <w:sz w:val="20"/>
          <w:szCs w:val="20"/>
          <w:lang w:eastAsia="pt-BR"/>
        </w:rPr>
      </w:pPr>
    </w:p>
    <w:p w14:paraId="505D2285" w14:textId="5E43D7E4" w:rsidR="00B771D0" w:rsidRDefault="00B771D0" w:rsidP="00B771D0">
      <w:pPr>
        <w:spacing w:after="0" w:line="240" w:lineRule="auto"/>
        <w:jc w:val="both"/>
        <w:rPr>
          <w:rFonts w:ascii="Arial" w:eastAsia="Times New Roman" w:hAnsi="Arial" w:cs="Arial"/>
          <w:b/>
          <w:sz w:val="20"/>
          <w:szCs w:val="20"/>
          <w:lang w:eastAsia="pt-BR"/>
        </w:rPr>
      </w:pPr>
      <w:r w:rsidRPr="00121534">
        <w:rPr>
          <w:rFonts w:ascii="Arial" w:eastAsia="Times New Roman" w:hAnsi="Arial" w:cs="Arial"/>
          <w:b/>
          <w:sz w:val="20"/>
          <w:szCs w:val="20"/>
          <w:lang w:eastAsia="pt-BR"/>
        </w:rPr>
        <w:t xml:space="preserve">Tabela </w:t>
      </w:r>
      <w:r>
        <w:rPr>
          <w:rFonts w:ascii="Arial" w:eastAsia="Times New Roman" w:hAnsi="Arial" w:cs="Arial"/>
          <w:b/>
          <w:sz w:val="20"/>
          <w:szCs w:val="20"/>
          <w:lang w:eastAsia="pt-BR"/>
        </w:rPr>
        <w:t>1</w:t>
      </w:r>
      <w:r w:rsidR="00327F74">
        <w:rPr>
          <w:rFonts w:ascii="Arial" w:eastAsia="Times New Roman" w:hAnsi="Arial" w:cs="Arial"/>
          <w:b/>
          <w:sz w:val="20"/>
          <w:szCs w:val="20"/>
          <w:lang w:eastAsia="pt-BR"/>
        </w:rPr>
        <w:t>1</w:t>
      </w:r>
      <w:r w:rsidRPr="00121534">
        <w:rPr>
          <w:rFonts w:ascii="Arial" w:eastAsia="Times New Roman" w:hAnsi="Arial" w:cs="Arial"/>
          <w:b/>
          <w:sz w:val="20"/>
          <w:szCs w:val="20"/>
          <w:lang w:eastAsia="pt-BR"/>
        </w:rPr>
        <w:t xml:space="preserve"> </w:t>
      </w:r>
      <w:r w:rsidRPr="00870B17">
        <w:rPr>
          <w:rFonts w:ascii="Arial" w:eastAsia="Times New Roman" w:hAnsi="Arial" w:cs="Arial"/>
          <w:b/>
          <w:sz w:val="20"/>
          <w:szCs w:val="20"/>
          <w:lang w:eastAsia="pt-BR"/>
        </w:rPr>
        <w:t>– Natureza Receita – Composição</w:t>
      </w:r>
    </w:p>
    <w:tbl>
      <w:tblPr>
        <w:tblW w:w="9008" w:type="dxa"/>
        <w:tblCellMar>
          <w:left w:w="70" w:type="dxa"/>
          <w:right w:w="70" w:type="dxa"/>
        </w:tblCellMar>
        <w:tblLook w:val="04A0" w:firstRow="1" w:lastRow="0" w:firstColumn="1" w:lastColumn="0" w:noHBand="0" w:noVBand="1"/>
      </w:tblPr>
      <w:tblGrid>
        <w:gridCol w:w="2121"/>
        <w:gridCol w:w="5384"/>
        <w:gridCol w:w="1503"/>
      </w:tblGrid>
      <w:tr w:rsidR="00452E68" w:rsidRPr="00452E68" w14:paraId="7A57F9CA" w14:textId="77777777" w:rsidTr="00B771D0">
        <w:trPr>
          <w:trHeight w:val="450"/>
        </w:trPr>
        <w:tc>
          <w:tcPr>
            <w:tcW w:w="2122" w:type="dxa"/>
            <w:tcBorders>
              <w:top w:val="single" w:sz="4" w:space="0" w:color="auto"/>
              <w:left w:val="single" w:sz="4" w:space="0" w:color="808080"/>
              <w:bottom w:val="single" w:sz="8" w:space="0" w:color="auto"/>
              <w:right w:val="nil"/>
            </w:tcBorders>
            <w:shd w:val="clear" w:color="auto" w:fill="auto"/>
            <w:vAlign w:val="center"/>
            <w:hideMark/>
          </w:tcPr>
          <w:p w14:paraId="1D7A8A18" w14:textId="77777777" w:rsidR="00452E68" w:rsidRPr="00B771D0" w:rsidRDefault="00452E68" w:rsidP="00452E68">
            <w:pPr>
              <w:spacing w:after="0" w:line="240" w:lineRule="auto"/>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 </w:t>
            </w:r>
          </w:p>
        </w:tc>
        <w:tc>
          <w:tcPr>
            <w:tcW w:w="5386" w:type="dxa"/>
            <w:tcBorders>
              <w:top w:val="single" w:sz="4" w:space="0" w:color="auto"/>
              <w:left w:val="single" w:sz="4" w:space="0" w:color="808080"/>
              <w:bottom w:val="single" w:sz="8" w:space="0" w:color="auto"/>
              <w:right w:val="nil"/>
            </w:tcBorders>
            <w:shd w:val="clear" w:color="auto" w:fill="auto"/>
            <w:vAlign w:val="center"/>
            <w:hideMark/>
          </w:tcPr>
          <w:p w14:paraId="0110728B" w14:textId="77777777" w:rsidR="00452E68" w:rsidRPr="00B771D0" w:rsidRDefault="00452E68" w:rsidP="00452E68">
            <w:pPr>
              <w:spacing w:after="0" w:line="240" w:lineRule="auto"/>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Natureza Receita</w:t>
            </w:r>
          </w:p>
        </w:tc>
        <w:tc>
          <w:tcPr>
            <w:tcW w:w="1500" w:type="dxa"/>
            <w:tcBorders>
              <w:top w:val="single" w:sz="4" w:space="0" w:color="auto"/>
              <w:left w:val="single" w:sz="4" w:space="0" w:color="808080"/>
              <w:bottom w:val="single" w:sz="8" w:space="0" w:color="auto"/>
              <w:right w:val="single" w:sz="4" w:space="0" w:color="808080"/>
            </w:tcBorders>
            <w:shd w:val="clear" w:color="auto" w:fill="auto"/>
            <w:vAlign w:val="bottom"/>
            <w:hideMark/>
          </w:tcPr>
          <w:p w14:paraId="6F06FE55" w14:textId="77777777" w:rsidR="00452E68" w:rsidRPr="00B771D0" w:rsidRDefault="00452E68" w:rsidP="00B771D0">
            <w:pPr>
              <w:spacing w:after="0" w:line="240" w:lineRule="auto"/>
              <w:jc w:val="center"/>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Receitas Realizadas R$</w:t>
            </w:r>
          </w:p>
        </w:tc>
      </w:tr>
      <w:tr w:rsidR="00870B17" w:rsidRPr="00452E68" w14:paraId="081EED69" w14:textId="77777777" w:rsidTr="00B771D0">
        <w:trPr>
          <w:trHeight w:val="255"/>
        </w:trPr>
        <w:tc>
          <w:tcPr>
            <w:tcW w:w="2122" w:type="dxa"/>
            <w:vMerge w:val="restart"/>
            <w:tcBorders>
              <w:top w:val="nil"/>
              <w:left w:val="single" w:sz="8" w:space="0" w:color="auto"/>
              <w:bottom w:val="single" w:sz="8" w:space="0" w:color="000000"/>
              <w:right w:val="single" w:sz="4" w:space="0" w:color="C0C0C0"/>
            </w:tcBorders>
            <w:shd w:val="clear" w:color="auto" w:fill="auto"/>
            <w:vAlign w:val="center"/>
            <w:hideMark/>
          </w:tcPr>
          <w:p w14:paraId="1C16A9F4" w14:textId="77777777" w:rsidR="00870B17" w:rsidRPr="00B771D0" w:rsidRDefault="00870B17" w:rsidP="00870B17">
            <w:pPr>
              <w:spacing w:after="0" w:line="240" w:lineRule="auto"/>
              <w:jc w:val="center"/>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Receita Patrimonial</w:t>
            </w:r>
          </w:p>
        </w:tc>
        <w:tc>
          <w:tcPr>
            <w:tcW w:w="5386" w:type="dxa"/>
            <w:tcBorders>
              <w:top w:val="nil"/>
              <w:left w:val="nil"/>
              <w:bottom w:val="single" w:sz="4" w:space="0" w:color="auto"/>
              <w:right w:val="nil"/>
            </w:tcBorders>
            <w:shd w:val="clear" w:color="auto" w:fill="auto"/>
            <w:vAlign w:val="center"/>
            <w:hideMark/>
          </w:tcPr>
          <w:p w14:paraId="2C82BAF3" w14:textId="34E1AD85"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Alugueis e arrendamentos-principal</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2E4AD6CB" w14:textId="6A50BF73" w:rsidR="00870B17" w:rsidRPr="00870B17" w:rsidRDefault="00610A85" w:rsidP="00870B17">
            <w:pPr>
              <w:spacing w:after="0" w:line="240" w:lineRule="auto"/>
              <w:jc w:val="right"/>
              <w:rPr>
                <w:rFonts w:ascii="Arial" w:eastAsia="Times New Roman" w:hAnsi="Arial" w:cs="Arial"/>
                <w:color w:val="000000"/>
                <w:sz w:val="20"/>
                <w:szCs w:val="20"/>
                <w:lang w:eastAsia="pt-BR"/>
              </w:rPr>
            </w:pPr>
            <w:r>
              <w:rPr>
                <w:rFonts w:ascii="Verdana" w:hAnsi="Verdana" w:cs="Arial"/>
                <w:color w:val="000000"/>
                <w:sz w:val="20"/>
                <w:szCs w:val="20"/>
              </w:rPr>
              <w:t>77.812,91</w:t>
            </w:r>
          </w:p>
        </w:tc>
      </w:tr>
      <w:tr w:rsidR="00870B17" w:rsidRPr="00452E68" w14:paraId="5FDE90EF" w14:textId="77777777" w:rsidTr="00446795">
        <w:trPr>
          <w:trHeight w:val="62"/>
        </w:trPr>
        <w:tc>
          <w:tcPr>
            <w:tcW w:w="2122" w:type="dxa"/>
            <w:vMerge/>
            <w:tcBorders>
              <w:top w:val="nil"/>
              <w:left w:val="single" w:sz="8" w:space="0" w:color="auto"/>
              <w:bottom w:val="single" w:sz="8" w:space="0" w:color="000000"/>
              <w:right w:val="single" w:sz="4" w:space="0" w:color="C0C0C0"/>
            </w:tcBorders>
            <w:vAlign w:val="center"/>
            <w:hideMark/>
          </w:tcPr>
          <w:p w14:paraId="25868972" w14:textId="77777777" w:rsidR="00870B17" w:rsidRPr="00B771D0" w:rsidRDefault="00870B17" w:rsidP="00870B17">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8" w:space="0" w:color="auto"/>
              <w:right w:val="nil"/>
            </w:tcBorders>
            <w:shd w:val="clear" w:color="auto" w:fill="auto"/>
            <w:vAlign w:val="center"/>
            <w:hideMark/>
          </w:tcPr>
          <w:p w14:paraId="3553AC03" w14:textId="08F9E8AE"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Alugueis e arrendamentos-multas e juros</w:t>
            </w:r>
          </w:p>
        </w:tc>
        <w:tc>
          <w:tcPr>
            <w:tcW w:w="1500" w:type="dxa"/>
            <w:tcBorders>
              <w:top w:val="nil"/>
              <w:left w:val="single" w:sz="4" w:space="0" w:color="808080"/>
              <w:bottom w:val="single" w:sz="8" w:space="0" w:color="auto"/>
              <w:right w:val="single" w:sz="8" w:space="0" w:color="auto"/>
            </w:tcBorders>
            <w:shd w:val="clear" w:color="auto" w:fill="auto"/>
            <w:noWrap/>
            <w:vAlign w:val="center"/>
            <w:hideMark/>
          </w:tcPr>
          <w:p w14:paraId="65FAC182" w14:textId="6A59A445" w:rsidR="00870B17" w:rsidRPr="00870B17" w:rsidRDefault="00610A85" w:rsidP="00870B17">
            <w:pPr>
              <w:spacing w:after="0" w:line="240" w:lineRule="auto"/>
              <w:jc w:val="right"/>
              <w:rPr>
                <w:rFonts w:ascii="Arial" w:eastAsia="Times New Roman" w:hAnsi="Arial" w:cs="Arial"/>
                <w:color w:val="000000"/>
                <w:sz w:val="20"/>
                <w:szCs w:val="20"/>
                <w:lang w:eastAsia="pt-BR"/>
              </w:rPr>
            </w:pPr>
            <w:r>
              <w:rPr>
                <w:rFonts w:ascii="Verdana" w:hAnsi="Verdana" w:cs="Arial"/>
                <w:color w:val="000000"/>
                <w:sz w:val="20"/>
                <w:szCs w:val="20"/>
              </w:rPr>
              <w:t>374,53</w:t>
            </w:r>
          </w:p>
        </w:tc>
      </w:tr>
      <w:tr w:rsidR="00870B17" w:rsidRPr="00452E68" w14:paraId="7251C179" w14:textId="77777777" w:rsidTr="00446795">
        <w:trPr>
          <w:trHeight w:val="194"/>
        </w:trPr>
        <w:tc>
          <w:tcPr>
            <w:tcW w:w="2122" w:type="dxa"/>
            <w:vMerge w:val="restart"/>
            <w:tcBorders>
              <w:top w:val="nil"/>
              <w:left w:val="single" w:sz="8" w:space="0" w:color="auto"/>
              <w:bottom w:val="single" w:sz="8" w:space="0" w:color="000000"/>
              <w:right w:val="single" w:sz="4" w:space="0" w:color="C0C0C0"/>
            </w:tcBorders>
            <w:shd w:val="clear" w:color="auto" w:fill="auto"/>
            <w:vAlign w:val="center"/>
            <w:hideMark/>
          </w:tcPr>
          <w:p w14:paraId="786B1290" w14:textId="77777777" w:rsidR="00870B17" w:rsidRPr="00B771D0" w:rsidRDefault="00870B17" w:rsidP="00870B17">
            <w:pPr>
              <w:spacing w:after="0" w:line="240" w:lineRule="auto"/>
              <w:jc w:val="center"/>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Receitas de Serviços</w:t>
            </w:r>
          </w:p>
        </w:tc>
        <w:tc>
          <w:tcPr>
            <w:tcW w:w="5386" w:type="dxa"/>
            <w:tcBorders>
              <w:top w:val="nil"/>
              <w:left w:val="nil"/>
              <w:bottom w:val="single" w:sz="4" w:space="0" w:color="auto"/>
              <w:right w:val="nil"/>
            </w:tcBorders>
            <w:shd w:val="clear" w:color="auto" w:fill="auto"/>
            <w:vAlign w:val="center"/>
            <w:hideMark/>
          </w:tcPr>
          <w:p w14:paraId="3EB4142D" w14:textId="6A6563F2"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Serv.</w:t>
            </w:r>
            <w:r>
              <w:rPr>
                <w:rFonts w:ascii="Arial" w:eastAsia="Times New Roman" w:hAnsi="Arial" w:cs="Arial"/>
                <w:color w:val="000000"/>
                <w:sz w:val="20"/>
                <w:szCs w:val="20"/>
                <w:lang w:eastAsia="pt-BR"/>
              </w:rPr>
              <w:t xml:space="preserve"> </w:t>
            </w:r>
            <w:proofErr w:type="spellStart"/>
            <w:r w:rsidRPr="00B771D0">
              <w:rPr>
                <w:rFonts w:ascii="Arial" w:eastAsia="Times New Roman" w:hAnsi="Arial" w:cs="Arial"/>
                <w:color w:val="000000"/>
                <w:sz w:val="20"/>
                <w:szCs w:val="20"/>
                <w:lang w:eastAsia="pt-BR"/>
              </w:rPr>
              <w:t>administrat</w:t>
            </w:r>
            <w:proofErr w:type="spellEnd"/>
            <w:r w:rsidRPr="00B771D0">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e comerciais gerais-princ.</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1D76D18D" w14:textId="528EF94B" w:rsidR="00870B17" w:rsidRPr="00870B17" w:rsidRDefault="00610A85" w:rsidP="00870B17">
            <w:pPr>
              <w:spacing w:after="0" w:line="240" w:lineRule="auto"/>
              <w:jc w:val="right"/>
              <w:rPr>
                <w:rFonts w:ascii="Arial" w:eastAsia="Times New Roman" w:hAnsi="Arial" w:cs="Arial"/>
                <w:color w:val="000000"/>
                <w:sz w:val="20"/>
                <w:szCs w:val="20"/>
                <w:lang w:eastAsia="pt-BR"/>
              </w:rPr>
            </w:pPr>
            <w:r>
              <w:rPr>
                <w:rFonts w:ascii="Verdana" w:hAnsi="Verdana" w:cs="Arial"/>
                <w:color w:val="000000"/>
                <w:sz w:val="20"/>
                <w:szCs w:val="20"/>
              </w:rPr>
              <w:t>5.576,00</w:t>
            </w:r>
          </w:p>
        </w:tc>
      </w:tr>
      <w:tr w:rsidR="00870B17" w:rsidRPr="00452E68" w14:paraId="0C465A9F" w14:textId="77777777" w:rsidTr="00446795">
        <w:trPr>
          <w:trHeight w:val="126"/>
        </w:trPr>
        <w:tc>
          <w:tcPr>
            <w:tcW w:w="2122" w:type="dxa"/>
            <w:vMerge/>
            <w:tcBorders>
              <w:top w:val="nil"/>
              <w:left w:val="single" w:sz="8" w:space="0" w:color="auto"/>
              <w:bottom w:val="single" w:sz="8" w:space="0" w:color="000000"/>
              <w:right w:val="single" w:sz="4" w:space="0" w:color="C0C0C0"/>
            </w:tcBorders>
            <w:vAlign w:val="center"/>
            <w:hideMark/>
          </w:tcPr>
          <w:p w14:paraId="45782216" w14:textId="77777777" w:rsidR="00870B17" w:rsidRPr="00B771D0" w:rsidRDefault="00870B17" w:rsidP="00870B17">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8" w:space="0" w:color="auto"/>
              <w:right w:val="nil"/>
            </w:tcBorders>
            <w:shd w:val="clear" w:color="auto" w:fill="auto"/>
            <w:vAlign w:val="center"/>
            <w:hideMark/>
          </w:tcPr>
          <w:p w14:paraId="2CC08BD2" w14:textId="77329404"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Inscr.</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em concursos e proc.</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seletivos-principal</w:t>
            </w:r>
          </w:p>
        </w:tc>
        <w:tc>
          <w:tcPr>
            <w:tcW w:w="1500" w:type="dxa"/>
            <w:tcBorders>
              <w:top w:val="nil"/>
              <w:left w:val="single" w:sz="4" w:space="0" w:color="808080"/>
              <w:bottom w:val="single" w:sz="8" w:space="0" w:color="auto"/>
              <w:right w:val="single" w:sz="8" w:space="0" w:color="auto"/>
            </w:tcBorders>
            <w:shd w:val="clear" w:color="auto" w:fill="auto"/>
            <w:noWrap/>
            <w:vAlign w:val="center"/>
            <w:hideMark/>
          </w:tcPr>
          <w:p w14:paraId="71C0CB5B" w14:textId="4B12071D" w:rsidR="00870B17" w:rsidRPr="00870B17" w:rsidRDefault="00610A85" w:rsidP="00870B17">
            <w:pPr>
              <w:spacing w:after="0" w:line="240" w:lineRule="auto"/>
              <w:jc w:val="right"/>
              <w:rPr>
                <w:rFonts w:ascii="Arial" w:eastAsia="Times New Roman" w:hAnsi="Arial" w:cs="Arial"/>
                <w:color w:val="000000"/>
                <w:sz w:val="20"/>
                <w:szCs w:val="20"/>
                <w:lang w:eastAsia="pt-BR"/>
              </w:rPr>
            </w:pPr>
            <w:r>
              <w:rPr>
                <w:rFonts w:ascii="Verdana" w:hAnsi="Verdana" w:cs="Arial"/>
                <w:color w:val="000000"/>
                <w:sz w:val="20"/>
                <w:szCs w:val="20"/>
              </w:rPr>
              <w:t>1.121.825,00</w:t>
            </w:r>
          </w:p>
        </w:tc>
      </w:tr>
      <w:tr w:rsidR="00870B17" w:rsidRPr="00452E68" w14:paraId="086A13F8" w14:textId="77777777" w:rsidTr="00446795">
        <w:trPr>
          <w:trHeight w:val="104"/>
        </w:trPr>
        <w:tc>
          <w:tcPr>
            <w:tcW w:w="2122" w:type="dxa"/>
            <w:vMerge w:val="restart"/>
            <w:tcBorders>
              <w:top w:val="nil"/>
              <w:left w:val="single" w:sz="8" w:space="0" w:color="auto"/>
              <w:bottom w:val="single" w:sz="8" w:space="0" w:color="000000"/>
              <w:right w:val="single" w:sz="4" w:space="0" w:color="C0C0C0"/>
            </w:tcBorders>
            <w:shd w:val="clear" w:color="auto" w:fill="auto"/>
            <w:vAlign w:val="center"/>
            <w:hideMark/>
          </w:tcPr>
          <w:p w14:paraId="020F4348" w14:textId="77777777" w:rsidR="00870B17" w:rsidRPr="00B771D0" w:rsidRDefault="00870B17" w:rsidP="00870B17">
            <w:pPr>
              <w:spacing w:after="0" w:line="240" w:lineRule="auto"/>
              <w:jc w:val="center"/>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Outras Receitas Correntes</w:t>
            </w:r>
          </w:p>
        </w:tc>
        <w:tc>
          <w:tcPr>
            <w:tcW w:w="5386" w:type="dxa"/>
            <w:tcBorders>
              <w:top w:val="nil"/>
              <w:left w:val="nil"/>
              <w:bottom w:val="single" w:sz="4" w:space="0" w:color="auto"/>
              <w:right w:val="nil"/>
            </w:tcBorders>
            <w:shd w:val="clear" w:color="auto" w:fill="auto"/>
            <w:vAlign w:val="center"/>
            <w:hideMark/>
          </w:tcPr>
          <w:p w14:paraId="1E94D981" w14:textId="44C171F1"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Multas e juros previstos em contratos-princ.</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4F68F41E" w14:textId="1A78CB3D" w:rsidR="00870B17" w:rsidRPr="00870B17" w:rsidRDefault="00610A85" w:rsidP="00870B17">
            <w:pPr>
              <w:spacing w:after="0" w:line="240" w:lineRule="auto"/>
              <w:jc w:val="right"/>
              <w:rPr>
                <w:rFonts w:ascii="Arial" w:eastAsia="Times New Roman" w:hAnsi="Arial" w:cs="Arial"/>
                <w:color w:val="000000"/>
                <w:sz w:val="20"/>
                <w:szCs w:val="20"/>
                <w:lang w:eastAsia="pt-BR"/>
              </w:rPr>
            </w:pPr>
            <w:r>
              <w:rPr>
                <w:rFonts w:ascii="Verdana" w:hAnsi="Verdana" w:cs="Arial"/>
                <w:color w:val="000000"/>
                <w:sz w:val="20"/>
                <w:szCs w:val="20"/>
              </w:rPr>
              <w:t>0,00</w:t>
            </w:r>
          </w:p>
        </w:tc>
      </w:tr>
      <w:tr w:rsidR="00870B17" w:rsidRPr="00452E68" w14:paraId="58707C89" w14:textId="77777777" w:rsidTr="00446795">
        <w:trPr>
          <w:trHeight w:val="190"/>
        </w:trPr>
        <w:tc>
          <w:tcPr>
            <w:tcW w:w="2122" w:type="dxa"/>
            <w:vMerge/>
            <w:tcBorders>
              <w:top w:val="nil"/>
              <w:left w:val="single" w:sz="8" w:space="0" w:color="auto"/>
              <w:bottom w:val="single" w:sz="8" w:space="0" w:color="000000"/>
              <w:right w:val="single" w:sz="4" w:space="0" w:color="C0C0C0"/>
            </w:tcBorders>
            <w:vAlign w:val="center"/>
            <w:hideMark/>
          </w:tcPr>
          <w:p w14:paraId="688CC83D" w14:textId="77777777" w:rsidR="00870B17" w:rsidRPr="00B771D0" w:rsidRDefault="00870B17" w:rsidP="00870B17">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4" w:space="0" w:color="auto"/>
              <w:right w:val="nil"/>
            </w:tcBorders>
            <w:shd w:val="clear" w:color="auto" w:fill="auto"/>
            <w:vAlign w:val="center"/>
            <w:hideMark/>
          </w:tcPr>
          <w:p w14:paraId="7BEAC05F" w14:textId="4EB83CEA" w:rsidR="00870B17" w:rsidRPr="00B771D0" w:rsidRDefault="00870B17" w:rsidP="00870B17">
            <w:pPr>
              <w:spacing w:after="0" w:line="240" w:lineRule="auto"/>
              <w:rPr>
                <w:rFonts w:ascii="Arial" w:eastAsia="Times New Roman" w:hAnsi="Arial" w:cs="Arial"/>
                <w:color w:val="000000"/>
                <w:sz w:val="20"/>
                <w:szCs w:val="20"/>
                <w:lang w:eastAsia="pt-BR"/>
              </w:rPr>
            </w:pPr>
            <w:proofErr w:type="spellStart"/>
            <w:r w:rsidRPr="00B771D0">
              <w:rPr>
                <w:rFonts w:ascii="Arial" w:eastAsia="Times New Roman" w:hAnsi="Arial" w:cs="Arial"/>
                <w:color w:val="000000"/>
                <w:sz w:val="20"/>
                <w:szCs w:val="20"/>
                <w:lang w:eastAsia="pt-BR"/>
              </w:rPr>
              <w:t>Indeniz</w:t>
            </w:r>
            <w:proofErr w:type="spellEnd"/>
            <w:r w:rsidRPr="00B771D0">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p/danos causados ao patr.pub.-princ.</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77E2F225" w14:textId="62E20817" w:rsidR="00870B17" w:rsidRPr="00870B17" w:rsidRDefault="00610A85" w:rsidP="00870B17">
            <w:pPr>
              <w:spacing w:after="0" w:line="240" w:lineRule="auto"/>
              <w:jc w:val="right"/>
              <w:rPr>
                <w:rFonts w:ascii="Arial" w:eastAsia="Times New Roman" w:hAnsi="Arial" w:cs="Arial"/>
                <w:color w:val="000000"/>
                <w:sz w:val="20"/>
                <w:szCs w:val="20"/>
                <w:lang w:eastAsia="pt-BR"/>
              </w:rPr>
            </w:pPr>
            <w:r>
              <w:rPr>
                <w:rFonts w:ascii="Verdana" w:hAnsi="Verdana" w:cs="Arial"/>
                <w:color w:val="000000"/>
                <w:sz w:val="20"/>
                <w:szCs w:val="20"/>
              </w:rPr>
              <w:t>466,61</w:t>
            </w:r>
          </w:p>
        </w:tc>
      </w:tr>
      <w:tr w:rsidR="00870B17" w:rsidRPr="00452E68" w14:paraId="77B9335E" w14:textId="77777777" w:rsidTr="00446795">
        <w:trPr>
          <w:trHeight w:val="235"/>
        </w:trPr>
        <w:tc>
          <w:tcPr>
            <w:tcW w:w="2122" w:type="dxa"/>
            <w:vMerge/>
            <w:tcBorders>
              <w:top w:val="nil"/>
              <w:left w:val="single" w:sz="8" w:space="0" w:color="auto"/>
              <w:bottom w:val="single" w:sz="8" w:space="0" w:color="000000"/>
              <w:right w:val="single" w:sz="4" w:space="0" w:color="C0C0C0"/>
            </w:tcBorders>
            <w:vAlign w:val="center"/>
            <w:hideMark/>
          </w:tcPr>
          <w:p w14:paraId="6E6680CA" w14:textId="77777777" w:rsidR="00870B17" w:rsidRPr="00B771D0" w:rsidRDefault="00870B17" w:rsidP="00870B17">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4" w:space="0" w:color="auto"/>
              <w:right w:val="nil"/>
            </w:tcBorders>
            <w:shd w:val="clear" w:color="auto" w:fill="auto"/>
            <w:vAlign w:val="center"/>
            <w:hideMark/>
          </w:tcPr>
          <w:p w14:paraId="6D67AA3C" w14:textId="3ED7580E"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 xml:space="preserve">Restit.de despesas de </w:t>
            </w:r>
            <w:proofErr w:type="spellStart"/>
            <w:r w:rsidRPr="00B771D0">
              <w:rPr>
                <w:rFonts w:ascii="Arial" w:eastAsia="Times New Roman" w:hAnsi="Arial" w:cs="Arial"/>
                <w:color w:val="000000"/>
                <w:sz w:val="20"/>
                <w:szCs w:val="20"/>
                <w:lang w:eastAsia="pt-BR"/>
              </w:rPr>
              <w:t>exerc</w:t>
            </w:r>
            <w:proofErr w:type="spellEnd"/>
            <w:r w:rsidRPr="00B771D0">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anteriores-princ.</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3CFAAC85" w14:textId="43AB20BB" w:rsidR="00870B17" w:rsidRPr="00870B17" w:rsidRDefault="00610A85" w:rsidP="00870B17">
            <w:pPr>
              <w:spacing w:after="0" w:line="240" w:lineRule="auto"/>
              <w:jc w:val="right"/>
              <w:rPr>
                <w:rFonts w:ascii="Arial" w:eastAsia="Times New Roman" w:hAnsi="Arial" w:cs="Arial"/>
                <w:color w:val="000000"/>
                <w:sz w:val="20"/>
                <w:szCs w:val="20"/>
                <w:lang w:eastAsia="pt-BR"/>
              </w:rPr>
            </w:pPr>
            <w:r>
              <w:rPr>
                <w:rFonts w:ascii="Verdana" w:hAnsi="Verdana" w:cs="Arial"/>
                <w:color w:val="000000"/>
                <w:sz w:val="20"/>
                <w:szCs w:val="20"/>
              </w:rPr>
              <w:t>9.238,64</w:t>
            </w:r>
          </w:p>
        </w:tc>
      </w:tr>
      <w:tr w:rsidR="00610A85" w:rsidRPr="00452E68" w14:paraId="3D9007F6" w14:textId="77777777" w:rsidTr="00446795">
        <w:trPr>
          <w:trHeight w:val="235"/>
        </w:trPr>
        <w:tc>
          <w:tcPr>
            <w:tcW w:w="2122" w:type="dxa"/>
            <w:vMerge/>
            <w:tcBorders>
              <w:top w:val="nil"/>
              <w:left w:val="single" w:sz="8" w:space="0" w:color="auto"/>
              <w:bottom w:val="single" w:sz="8" w:space="0" w:color="000000"/>
              <w:right w:val="single" w:sz="4" w:space="0" w:color="C0C0C0"/>
            </w:tcBorders>
            <w:vAlign w:val="center"/>
          </w:tcPr>
          <w:p w14:paraId="6C4F5147" w14:textId="77777777" w:rsidR="00610A85" w:rsidRPr="00B771D0" w:rsidRDefault="00610A85" w:rsidP="00870B17">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4" w:space="0" w:color="auto"/>
              <w:right w:val="nil"/>
            </w:tcBorders>
            <w:shd w:val="clear" w:color="auto" w:fill="auto"/>
            <w:vAlign w:val="center"/>
          </w:tcPr>
          <w:p w14:paraId="39EE10FF" w14:textId="66BD2439" w:rsidR="00610A85" w:rsidRPr="00B771D0" w:rsidRDefault="00610A85" w:rsidP="00870B17">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Outras restituições - Principal</w:t>
            </w:r>
          </w:p>
        </w:tc>
        <w:tc>
          <w:tcPr>
            <w:tcW w:w="1500" w:type="dxa"/>
            <w:tcBorders>
              <w:top w:val="nil"/>
              <w:left w:val="single" w:sz="4" w:space="0" w:color="808080"/>
              <w:bottom w:val="single" w:sz="4" w:space="0" w:color="auto"/>
              <w:right w:val="single" w:sz="8" w:space="0" w:color="auto"/>
            </w:tcBorders>
            <w:shd w:val="clear" w:color="auto" w:fill="auto"/>
            <w:noWrap/>
            <w:vAlign w:val="center"/>
          </w:tcPr>
          <w:p w14:paraId="7D0ED861" w14:textId="41E62775" w:rsidR="00610A85" w:rsidRDefault="00610A85" w:rsidP="00870B17">
            <w:pPr>
              <w:spacing w:after="0" w:line="240" w:lineRule="auto"/>
              <w:jc w:val="right"/>
              <w:rPr>
                <w:rFonts w:ascii="Verdana" w:hAnsi="Verdana" w:cs="Arial"/>
                <w:color w:val="000000"/>
                <w:sz w:val="20"/>
                <w:szCs w:val="20"/>
              </w:rPr>
            </w:pPr>
            <w:r>
              <w:rPr>
                <w:rFonts w:ascii="Verdana" w:hAnsi="Verdana" w:cs="Arial"/>
                <w:color w:val="000000"/>
                <w:sz w:val="20"/>
                <w:szCs w:val="20"/>
              </w:rPr>
              <w:t>4.350,70</w:t>
            </w:r>
          </w:p>
        </w:tc>
      </w:tr>
      <w:tr w:rsidR="00870B17" w:rsidRPr="00452E68" w14:paraId="51D16C7B" w14:textId="77777777" w:rsidTr="00610A85">
        <w:trPr>
          <w:trHeight w:val="112"/>
        </w:trPr>
        <w:tc>
          <w:tcPr>
            <w:tcW w:w="2122" w:type="dxa"/>
            <w:vMerge/>
            <w:tcBorders>
              <w:top w:val="nil"/>
              <w:left w:val="single" w:sz="8" w:space="0" w:color="auto"/>
              <w:bottom w:val="nil"/>
              <w:right w:val="single" w:sz="4" w:space="0" w:color="C0C0C0"/>
            </w:tcBorders>
            <w:vAlign w:val="center"/>
            <w:hideMark/>
          </w:tcPr>
          <w:p w14:paraId="16F4A12D" w14:textId="77777777" w:rsidR="00870B17" w:rsidRPr="00B771D0" w:rsidRDefault="00870B17" w:rsidP="00870B17">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nil"/>
              <w:right w:val="nil"/>
            </w:tcBorders>
            <w:shd w:val="clear" w:color="auto" w:fill="auto"/>
            <w:vAlign w:val="center"/>
            <w:hideMark/>
          </w:tcPr>
          <w:p w14:paraId="41D7F0EC" w14:textId="3D27AA3C"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Outros ressarcimentos-principal</w:t>
            </w:r>
          </w:p>
        </w:tc>
        <w:tc>
          <w:tcPr>
            <w:tcW w:w="1500" w:type="dxa"/>
            <w:tcBorders>
              <w:top w:val="nil"/>
              <w:left w:val="single" w:sz="4" w:space="0" w:color="808080"/>
              <w:bottom w:val="nil"/>
              <w:right w:val="single" w:sz="8" w:space="0" w:color="auto"/>
            </w:tcBorders>
            <w:shd w:val="clear" w:color="auto" w:fill="auto"/>
            <w:noWrap/>
            <w:vAlign w:val="center"/>
            <w:hideMark/>
          </w:tcPr>
          <w:p w14:paraId="144262B5" w14:textId="17D1FA32" w:rsidR="00870B17" w:rsidRPr="00870B17" w:rsidRDefault="00610A85" w:rsidP="00870B17">
            <w:pPr>
              <w:spacing w:after="0" w:line="240" w:lineRule="auto"/>
              <w:jc w:val="right"/>
              <w:rPr>
                <w:rFonts w:ascii="Arial" w:eastAsia="Times New Roman" w:hAnsi="Arial" w:cs="Arial"/>
                <w:color w:val="000000"/>
                <w:sz w:val="20"/>
                <w:szCs w:val="20"/>
                <w:lang w:eastAsia="pt-BR"/>
              </w:rPr>
            </w:pPr>
            <w:r>
              <w:rPr>
                <w:rFonts w:ascii="Verdana" w:hAnsi="Verdana" w:cs="Arial"/>
                <w:color w:val="000000"/>
                <w:sz w:val="20"/>
                <w:szCs w:val="20"/>
              </w:rPr>
              <w:t>149,35</w:t>
            </w:r>
          </w:p>
        </w:tc>
      </w:tr>
      <w:tr w:rsidR="00610A85" w:rsidRPr="00452E68" w14:paraId="010339CF" w14:textId="77777777" w:rsidTr="00446795">
        <w:trPr>
          <w:trHeight w:val="112"/>
        </w:trPr>
        <w:tc>
          <w:tcPr>
            <w:tcW w:w="2122" w:type="dxa"/>
            <w:tcBorders>
              <w:top w:val="nil"/>
              <w:left w:val="single" w:sz="8" w:space="0" w:color="auto"/>
              <w:bottom w:val="single" w:sz="8" w:space="0" w:color="000000"/>
              <w:right w:val="single" w:sz="4" w:space="0" w:color="C0C0C0"/>
            </w:tcBorders>
            <w:vAlign w:val="center"/>
          </w:tcPr>
          <w:p w14:paraId="36E0B4F0" w14:textId="77777777" w:rsidR="00610A85" w:rsidRPr="00B771D0" w:rsidRDefault="00610A85" w:rsidP="00870B17">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8" w:space="0" w:color="auto"/>
              <w:right w:val="nil"/>
            </w:tcBorders>
            <w:shd w:val="clear" w:color="auto" w:fill="auto"/>
            <w:vAlign w:val="center"/>
          </w:tcPr>
          <w:p w14:paraId="658A2FEE" w14:textId="4C788DAA" w:rsidR="00610A85" w:rsidRPr="00B771D0" w:rsidRDefault="00610A85" w:rsidP="00870B17">
            <w:pPr>
              <w:spacing w:after="0" w:line="240" w:lineRule="auto"/>
              <w:rPr>
                <w:rFonts w:ascii="Arial" w:eastAsia="Times New Roman" w:hAnsi="Arial" w:cs="Arial"/>
                <w:color w:val="000000"/>
                <w:sz w:val="20"/>
                <w:szCs w:val="20"/>
                <w:lang w:eastAsia="pt-BR"/>
              </w:rPr>
            </w:pPr>
          </w:p>
        </w:tc>
        <w:tc>
          <w:tcPr>
            <w:tcW w:w="1500" w:type="dxa"/>
            <w:tcBorders>
              <w:top w:val="nil"/>
              <w:left w:val="single" w:sz="4" w:space="0" w:color="808080"/>
              <w:bottom w:val="single" w:sz="8" w:space="0" w:color="auto"/>
              <w:right w:val="single" w:sz="8" w:space="0" w:color="auto"/>
            </w:tcBorders>
            <w:shd w:val="clear" w:color="auto" w:fill="auto"/>
            <w:noWrap/>
            <w:vAlign w:val="center"/>
          </w:tcPr>
          <w:p w14:paraId="015DA803" w14:textId="77777777" w:rsidR="00610A85" w:rsidRPr="00870B17" w:rsidRDefault="00610A85" w:rsidP="00870B17">
            <w:pPr>
              <w:spacing w:after="0" w:line="240" w:lineRule="auto"/>
              <w:jc w:val="right"/>
              <w:rPr>
                <w:rFonts w:ascii="Verdana" w:hAnsi="Verdana" w:cs="Arial"/>
                <w:color w:val="000000"/>
                <w:sz w:val="20"/>
                <w:szCs w:val="20"/>
              </w:rPr>
            </w:pPr>
          </w:p>
        </w:tc>
      </w:tr>
    </w:tbl>
    <w:p w14:paraId="240F3AF3" w14:textId="34E111DF" w:rsidR="000D61CD" w:rsidRPr="00121534" w:rsidRDefault="000D61CD" w:rsidP="000D61CD">
      <w:pPr>
        <w:spacing w:after="0" w:line="200" w:lineRule="exact"/>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Fonte: Tesouro Gerencial, 20</w:t>
      </w:r>
      <w:r w:rsidR="006F189F">
        <w:rPr>
          <w:rFonts w:ascii="Arial" w:eastAsia="Times New Roman" w:hAnsi="Arial" w:cs="Arial"/>
          <w:sz w:val="20"/>
          <w:szCs w:val="20"/>
          <w:lang w:eastAsia="pt-BR"/>
        </w:rPr>
        <w:t>20</w:t>
      </w:r>
      <w:r w:rsidRPr="00121534">
        <w:rPr>
          <w:rFonts w:ascii="Arial" w:eastAsia="Times New Roman" w:hAnsi="Arial" w:cs="Arial"/>
          <w:sz w:val="20"/>
          <w:szCs w:val="20"/>
          <w:lang w:eastAsia="pt-BR"/>
        </w:rPr>
        <w:t>.</w:t>
      </w:r>
    </w:p>
    <w:p w14:paraId="4D6E85C8" w14:textId="77777777" w:rsidR="000D61CD" w:rsidRDefault="000D61CD" w:rsidP="00117EC2">
      <w:pPr>
        <w:spacing w:after="0" w:line="240" w:lineRule="auto"/>
        <w:ind w:firstLine="708"/>
        <w:jc w:val="both"/>
        <w:rPr>
          <w:rFonts w:ascii="Arial" w:eastAsia="Times New Roman" w:hAnsi="Arial" w:cs="Arial"/>
          <w:sz w:val="20"/>
          <w:szCs w:val="20"/>
          <w:u w:val="single"/>
          <w:lang w:eastAsia="pt-BR"/>
        </w:rPr>
      </w:pPr>
    </w:p>
    <w:p w14:paraId="497DFC52" w14:textId="41DCC496"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u w:val="single"/>
          <w:lang w:eastAsia="pt-BR"/>
        </w:rPr>
        <w:t>Receitas Patrimoniais:</w:t>
      </w:r>
      <w:r w:rsidRPr="00121534">
        <w:rPr>
          <w:rFonts w:ascii="Arial" w:eastAsia="Times New Roman" w:hAnsi="Arial" w:cs="Arial"/>
          <w:sz w:val="20"/>
          <w:szCs w:val="20"/>
          <w:lang w:eastAsia="pt-BR"/>
        </w:rPr>
        <w:t xml:space="preserve">  decorrentes essencialmente da exploração do Patrimônio Imobiliário. Referem-se a aluguéis de espaços para funcionamento de cantinas nos Campus entre outros.</w:t>
      </w:r>
    </w:p>
    <w:p w14:paraId="0145BE65"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6BA5CBAE" w14:textId="77777777"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u w:val="single"/>
          <w:lang w:eastAsia="pt-BR"/>
        </w:rPr>
        <w:t>Receitas de Serviços:</w:t>
      </w:r>
      <w:r w:rsidRPr="00121534">
        <w:rPr>
          <w:rFonts w:ascii="Arial" w:eastAsia="Times New Roman" w:hAnsi="Arial" w:cs="Arial"/>
          <w:sz w:val="20"/>
          <w:szCs w:val="20"/>
          <w:lang w:eastAsia="pt-BR"/>
        </w:rPr>
        <w:t xml:space="preserve"> resultante de serviços administrativos e comerciais gerais, inclusive as relativas as taxas de inscrições em concursos e processos seletivos. Salienta-se que esta previsão esteve baseada na realização do ano anterior.</w:t>
      </w:r>
    </w:p>
    <w:p w14:paraId="5283CBBF" w14:textId="77777777" w:rsidR="00EB7B13" w:rsidRPr="00121534" w:rsidRDefault="00EB7B13" w:rsidP="00117EC2">
      <w:pPr>
        <w:spacing w:after="0" w:line="240" w:lineRule="auto"/>
        <w:jc w:val="both"/>
        <w:rPr>
          <w:rFonts w:ascii="Arial" w:hAnsi="Arial" w:cs="Arial"/>
          <w:sz w:val="20"/>
          <w:szCs w:val="20"/>
        </w:rPr>
      </w:pPr>
    </w:p>
    <w:p w14:paraId="252C353B" w14:textId="77777777"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u w:val="single"/>
          <w:lang w:eastAsia="pt-BR"/>
        </w:rPr>
        <w:t>Outras Receitas Correntes:</w:t>
      </w:r>
      <w:r w:rsidRPr="00121534">
        <w:rPr>
          <w:rFonts w:ascii="Arial" w:eastAsia="Times New Roman" w:hAnsi="Arial" w:cs="Arial"/>
          <w:sz w:val="20"/>
          <w:szCs w:val="20"/>
          <w:lang w:eastAsia="pt-BR"/>
        </w:rPr>
        <w:t xml:space="preserve">  são decorrentes de multas administrativas, contratuais e judiciais; indenizações, restituições e ressarcimentos principalmente referentes a reposição ao erário conforme a Lei 8112/90, devoluções relativas a despesas não realizadas em projetos de auxílio ao pesquisador e outros. </w:t>
      </w:r>
    </w:p>
    <w:p w14:paraId="2C02DFEB" w14:textId="77777777" w:rsidR="00EB7B13" w:rsidRPr="00121534" w:rsidRDefault="00EB7B13" w:rsidP="00117EC2">
      <w:pPr>
        <w:spacing w:after="0"/>
        <w:jc w:val="both"/>
        <w:rPr>
          <w:rFonts w:ascii="Arial" w:hAnsi="Arial" w:cs="Arial"/>
          <w:sz w:val="20"/>
          <w:szCs w:val="20"/>
        </w:rPr>
      </w:pPr>
    </w:p>
    <w:p w14:paraId="0554F8CA" w14:textId="77777777" w:rsidR="00EB7B13" w:rsidRPr="00121534" w:rsidRDefault="00EB7B13" w:rsidP="00117EC2">
      <w:pPr>
        <w:spacing w:after="0" w:line="240" w:lineRule="auto"/>
        <w:jc w:val="both"/>
        <w:rPr>
          <w:rFonts w:ascii="Arial" w:eastAsia="Times New Roman" w:hAnsi="Arial" w:cs="Arial"/>
          <w:b/>
          <w:sz w:val="20"/>
          <w:szCs w:val="20"/>
          <w:u w:val="single"/>
          <w:lang w:eastAsia="pt-BR"/>
        </w:rPr>
      </w:pPr>
      <w:r w:rsidRPr="006927BD">
        <w:rPr>
          <w:rFonts w:ascii="Arial" w:eastAsia="Times New Roman" w:hAnsi="Arial" w:cs="Arial"/>
          <w:b/>
          <w:sz w:val="20"/>
          <w:szCs w:val="20"/>
          <w:u w:val="single"/>
          <w:lang w:eastAsia="pt-BR"/>
        </w:rPr>
        <w:t>DESPESAS</w:t>
      </w:r>
    </w:p>
    <w:p w14:paraId="27D91CA0"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4F2BE54A" w14:textId="0806E2E9" w:rsidR="00EB7B13" w:rsidRPr="00121534" w:rsidRDefault="00EB7B13" w:rsidP="00117EC2">
      <w:pPr>
        <w:spacing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ab/>
        <w:t xml:space="preserve">A dotação atualizada na data-base de </w:t>
      </w:r>
      <w:r w:rsidR="006524D2">
        <w:rPr>
          <w:rFonts w:ascii="Arial" w:eastAsia="Times New Roman" w:hAnsi="Arial" w:cs="Arial"/>
          <w:sz w:val="20"/>
          <w:szCs w:val="20"/>
          <w:lang w:eastAsia="pt-BR"/>
        </w:rPr>
        <w:t>30/0</w:t>
      </w:r>
      <w:r w:rsidR="00916843">
        <w:rPr>
          <w:rFonts w:ascii="Arial" w:eastAsia="Times New Roman" w:hAnsi="Arial" w:cs="Arial"/>
          <w:sz w:val="20"/>
          <w:szCs w:val="20"/>
          <w:lang w:eastAsia="pt-BR"/>
        </w:rPr>
        <w:t>9</w:t>
      </w:r>
      <w:r w:rsidRPr="00121534">
        <w:rPr>
          <w:rFonts w:ascii="Arial" w:eastAsia="Times New Roman" w:hAnsi="Arial" w:cs="Arial"/>
          <w:sz w:val="20"/>
          <w:szCs w:val="20"/>
          <w:lang w:eastAsia="pt-BR"/>
        </w:rPr>
        <w:t>/20</w:t>
      </w:r>
      <w:r w:rsidR="00610A85">
        <w:rPr>
          <w:rFonts w:ascii="Arial" w:eastAsia="Times New Roman" w:hAnsi="Arial" w:cs="Arial"/>
          <w:sz w:val="20"/>
          <w:szCs w:val="20"/>
          <w:lang w:eastAsia="pt-BR"/>
        </w:rPr>
        <w:t>20</w:t>
      </w:r>
      <w:r w:rsidRPr="00121534">
        <w:rPr>
          <w:rFonts w:ascii="Arial" w:eastAsia="Times New Roman" w:hAnsi="Arial" w:cs="Arial"/>
          <w:sz w:val="20"/>
          <w:szCs w:val="20"/>
          <w:lang w:eastAsia="pt-BR"/>
        </w:rPr>
        <w:t xml:space="preserve"> representa R$ </w:t>
      </w:r>
      <w:r w:rsidR="00E802FA">
        <w:rPr>
          <w:rFonts w:ascii="Arial" w:eastAsia="Times New Roman" w:hAnsi="Arial" w:cs="Arial"/>
          <w:sz w:val="20"/>
          <w:szCs w:val="20"/>
          <w:lang w:eastAsia="pt-BR"/>
        </w:rPr>
        <w:t>461.667.850,00, as execuções das despesas correntes corresponderam a 93,84% das despesas correntes e 28,58% das despesas de capital</w:t>
      </w:r>
      <w:r w:rsidRPr="00121534">
        <w:rPr>
          <w:rFonts w:ascii="Arial" w:eastAsia="Times New Roman" w:hAnsi="Arial" w:cs="Arial"/>
          <w:sz w:val="20"/>
          <w:szCs w:val="20"/>
          <w:lang w:eastAsia="pt-BR"/>
        </w:rPr>
        <w:t xml:space="preserve">. </w:t>
      </w:r>
    </w:p>
    <w:p w14:paraId="62082671" w14:textId="60DAA09D" w:rsidR="00EB7B13" w:rsidRPr="00121534" w:rsidRDefault="001658CC" w:rsidP="00117EC2">
      <w:pPr>
        <w:spacing w:after="0" w:line="240" w:lineRule="auto"/>
        <w:ind w:firstLine="708"/>
        <w:jc w:val="both"/>
        <w:rPr>
          <w:rFonts w:ascii="Arial" w:eastAsia="Times New Roman" w:hAnsi="Arial" w:cs="Arial"/>
          <w:sz w:val="20"/>
          <w:szCs w:val="20"/>
          <w:lang w:eastAsia="pt-BR"/>
        </w:rPr>
      </w:pPr>
      <w:r>
        <w:rPr>
          <w:rFonts w:ascii="Arial" w:eastAsia="Times New Roman" w:hAnsi="Arial" w:cs="Arial"/>
          <w:sz w:val="20"/>
          <w:szCs w:val="20"/>
          <w:lang w:eastAsia="pt-BR"/>
        </w:rPr>
        <w:t>A Tabela 1</w:t>
      </w:r>
      <w:r w:rsidR="00E802FA">
        <w:rPr>
          <w:rFonts w:ascii="Arial" w:eastAsia="Times New Roman" w:hAnsi="Arial" w:cs="Arial"/>
          <w:sz w:val="20"/>
          <w:szCs w:val="20"/>
          <w:lang w:eastAsia="pt-BR"/>
        </w:rPr>
        <w:t>2</w:t>
      </w:r>
      <w:r w:rsidR="00EB7B13" w:rsidRPr="00121534">
        <w:rPr>
          <w:rFonts w:ascii="Arial" w:eastAsia="Times New Roman" w:hAnsi="Arial" w:cs="Arial"/>
          <w:sz w:val="20"/>
          <w:szCs w:val="20"/>
          <w:lang w:eastAsia="pt-BR"/>
        </w:rPr>
        <w:t xml:space="preserve"> discrimina os valores das dotações atualizada, despesas empenhadas, saldo da dotação, execução (dotação atualizada em relação as despesas empenhadas) e a análise vertical da dotação atualizada na data base 30/0</w:t>
      </w:r>
      <w:r w:rsidR="00916843">
        <w:rPr>
          <w:rFonts w:ascii="Arial" w:eastAsia="Times New Roman" w:hAnsi="Arial" w:cs="Arial"/>
          <w:sz w:val="20"/>
          <w:szCs w:val="20"/>
          <w:lang w:eastAsia="pt-BR"/>
        </w:rPr>
        <w:t>9</w:t>
      </w:r>
      <w:r w:rsidR="00EB7B13" w:rsidRPr="00121534">
        <w:rPr>
          <w:rFonts w:ascii="Arial" w:eastAsia="Times New Roman" w:hAnsi="Arial" w:cs="Arial"/>
          <w:sz w:val="20"/>
          <w:szCs w:val="20"/>
          <w:lang w:eastAsia="pt-BR"/>
        </w:rPr>
        <w:t>/2019.</w:t>
      </w:r>
    </w:p>
    <w:p w14:paraId="6DB79FBB"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3877AB3E" w14:textId="71210AEF" w:rsidR="00EB7B13" w:rsidRDefault="00B771D0" w:rsidP="00117EC2">
      <w:pPr>
        <w:spacing w:after="0" w:line="240" w:lineRule="auto"/>
        <w:jc w:val="both"/>
        <w:rPr>
          <w:rFonts w:ascii="Arial" w:eastAsia="Times New Roman" w:hAnsi="Arial" w:cs="Arial"/>
          <w:b/>
          <w:sz w:val="20"/>
          <w:szCs w:val="20"/>
          <w:lang w:eastAsia="pt-BR"/>
        </w:rPr>
      </w:pPr>
      <w:r>
        <w:rPr>
          <w:rFonts w:ascii="Arial" w:eastAsia="Times New Roman" w:hAnsi="Arial" w:cs="Arial"/>
          <w:b/>
          <w:sz w:val="20"/>
          <w:szCs w:val="20"/>
          <w:lang w:eastAsia="pt-BR"/>
        </w:rPr>
        <w:t>Tabela 1</w:t>
      </w:r>
      <w:r w:rsidR="00327F74">
        <w:rPr>
          <w:rFonts w:ascii="Arial" w:eastAsia="Times New Roman" w:hAnsi="Arial" w:cs="Arial"/>
          <w:b/>
          <w:sz w:val="20"/>
          <w:szCs w:val="20"/>
          <w:lang w:eastAsia="pt-BR"/>
        </w:rPr>
        <w:t>2</w:t>
      </w:r>
      <w:r w:rsidR="00EB7B13" w:rsidRPr="00121534">
        <w:rPr>
          <w:rFonts w:ascii="Arial" w:eastAsia="Times New Roman" w:hAnsi="Arial" w:cs="Arial"/>
          <w:b/>
          <w:sz w:val="20"/>
          <w:szCs w:val="20"/>
          <w:lang w:eastAsia="pt-BR"/>
        </w:rPr>
        <w:t xml:space="preserve"> – Despesas – Composição</w:t>
      </w:r>
    </w:p>
    <w:p w14:paraId="1BAD799F" w14:textId="77777777" w:rsidR="00B70A35" w:rsidRDefault="00B70A35" w:rsidP="00117EC2">
      <w:pPr>
        <w:spacing w:after="0" w:line="240" w:lineRule="auto"/>
        <w:jc w:val="both"/>
        <w:rPr>
          <w:rFonts w:ascii="Arial" w:eastAsia="Times New Roman" w:hAnsi="Arial" w:cs="Arial"/>
          <w:b/>
          <w:sz w:val="20"/>
          <w:szCs w:val="20"/>
          <w:lang w:eastAsia="pt-BR"/>
        </w:rPr>
      </w:pPr>
    </w:p>
    <w:tbl>
      <w:tblPr>
        <w:tblW w:w="87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1"/>
        <w:gridCol w:w="1559"/>
        <w:gridCol w:w="1531"/>
        <w:gridCol w:w="1579"/>
        <w:gridCol w:w="1434"/>
      </w:tblGrid>
      <w:tr w:rsidR="001658CC" w:rsidRPr="001658CC" w14:paraId="611BCC61" w14:textId="77777777" w:rsidTr="00B70A35">
        <w:trPr>
          <w:trHeight w:val="255"/>
        </w:trPr>
        <w:tc>
          <w:tcPr>
            <w:tcW w:w="2681" w:type="dxa"/>
            <w:shd w:val="clear" w:color="auto" w:fill="auto"/>
            <w:vAlign w:val="center"/>
            <w:hideMark/>
          </w:tcPr>
          <w:p w14:paraId="215D265B" w14:textId="77777777" w:rsidR="001658CC" w:rsidRPr="001658CC" w:rsidRDefault="001658CC" w:rsidP="001658CC">
            <w:pPr>
              <w:spacing w:after="0" w:line="240" w:lineRule="auto"/>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 </w:t>
            </w:r>
          </w:p>
        </w:tc>
        <w:tc>
          <w:tcPr>
            <w:tcW w:w="1559" w:type="dxa"/>
            <w:shd w:val="clear" w:color="auto" w:fill="auto"/>
            <w:vAlign w:val="center"/>
            <w:hideMark/>
          </w:tcPr>
          <w:p w14:paraId="0D953180" w14:textId="77777777" w:rsidR="001658CC" w:rsidRPr="001658CC" w:rsidRDefault="001658CC" w:rsidP="001658CC">
            <w:pPr>
              <w:spacing w:after="0" w:line="240" w:lineRule="auto"/>
              <w:jc w:val="center"/>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Dotação Atualizada</w:t>
            </w:r>
          </w:p>
        </w:tc>
        <w:tc>
          <w:tcPr>
            <w:tcW w:w="1531" w:type="dxa"/>
            <w:shd w:val="clear" w:color="auto" w:fill="auto"/>
            <w:vAlign w:val="center"/>
            <w:hideMark/>
          </w:tcPr>
          <w:p w14:paraId="2F98B712" w14:textId="77777777" w:rsidR="001658CC" w:rsidRPr="001658CC" w:rsidRDefault="001658CC" w:rsidP="001658CC">
            <w:pPr>
              <w:spacing w:after="0" w:line="240" w:lineRule="auto"/>
              <w:jc w:val="center"/>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Despesas Empenhadas</w:t>
            </w:r>
          </w:p>
        </w:tc>
        <w:tc>
          <w:tcPr>
            <w:tcW w:w="1579" w:type="dxa"/>
            <w:shd w:val="clear" w:color="auto" w:fill="auto"/>
            <w:vAlign w:val="center"/>
            <w:hideMark/>
          </w:tcPr>
          <w:p w14:paraId="10B3F087" w14:textId="77777777" w:rsidR="001658CC" w:rsidRPr="001658CC" w:rsidRDefault="001658CC" w:rsidP="001658CC">
            <w:pPr>
              <w:spacing w:after="0" w:line="240" w:lineRule="auto"/>
              <w:jc w:val="center"/>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Saldo da Dotação</w:t>
            </w:r>
          </w:p>
        </w:tc>
        <w:tc>
          <w:tcPr>
            <w:tcW w:w="1434" w:type="dxa"/>
            <w:shd w:val="clear" w:color="auto" w:fill="auto"/>
            <w:vAlign w:val="center"/>
            <w:hideMark/>
          </w:tcPr>
          <w:p w14:paraId="621F2D5A" w14:textId="77777777" w:rsidR="001658CC" w:rsidRPr="001658CC" w:rsidRDefault="001658CC" w:rsidP="001658CC">
            <w:pPr>
              <w:spacing w:after="0" w:line="240" w:lineRule="auto"/>
              <w:jc w:val="center"/>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Execução (%)</w:t>
            </w:r>
          </w:p>
        </w:tc>
      </w:tr>
      <w:tr w:rsidR="00B70A35" w:rsidRPr="001A138D" w14:paraId="1564783F" w14:textId="77777777" w:rsidTr="00B70A35">
        <w:trPr>
          <w:trHeight w:val="255"/>
        </w:trPr>
        <w:tc>
          <w:tcPr>
            <w:tcW w:w="2681" w:type="dxa"/>
            <w:shd w:val="clear" w:color="auto" w:fill="auto"/>
            <w:vAlign w:val="center"/>
            <w:hideMark/>
          </w:tcPr>
          <w:p w14:paraId="191C5E63" w14:textId="77777777" w:rsidR="00B70A35" w:rsidRPr="001A138D" w:rsidRDefault="00B70A35" w:rsidP="00B70A35">
            <w:pPr>
              <w:spacing w:after="0" w:line="240" w:lineRule="auto"/>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Despesas Correntes</w:t>
            </w:r>
          </w:p>
        </w:tc>
        <w:tc>
          <w:tcPr>
            <w:tcW w:w="1559" w:type="dxa"/>
            <w:shd w:val="clear" w:color="auto" w:fill="auto"/>
            <w:vAlign w:val="center"/>
            <w:hideMark/>
          </w:tcPr>
          <w:p w14:paraId="705DC205" w14:textId="0A2E80A3" w:rsidR="00B70A35" w:rsidRPr="00916843" w:rsidRDefault="00B70A35" w:rsidP="00B70A35">
            <w:pPr>
              <w:spacing w:after="0" w:line="240" w:lineRule="auto"/>
              <w:jc w:val="right"/>
              <w:rPr>
                <w:rFonts w:ascii="Arial" w:eastAsia="Times New Roman" w:hAnsi="Arial" w:cs="Arial"/>
                <w:b/>
                <w:bCs/>
                <w:sz w:val="20"/>
                <w:szCs w:val="20"/>
                <w:lang w:eastAsia="pt-BR"/>
              </w:rPr>
            </w:pPr>
            <w:r w:rsidRPr="00461EC6">
              <w:rPr>
                <w:rFonts w:ascii="Arial" w:hAnsi="Arial" w:cs="Arial"/>
                <w:b/>
                <w:bCs/>
                <w:sz w:val="20"/>
                <w:szCs w:val="20"/>
              </w:rPr>
              <w:t>457</w:t>
            </w:r>
            <w:r>
              <w:rPr>
                <w:rFonts w:ascii="Arial" w:hAnsi="Arial" w:cs="Arial"/>
                <w:b/>
                <w:bCs/>
                <w:sz w:val="20"/>
                <w:szCs w:val="20"/>
              </w:rPr>
              <w:t>.</w:t>
            </w:r>
            <w:r w:rsidRPr="00461EC6">
              <w:rPr>
                <w:rFonts w:ascii="Arial" w:hAnsi="Arial" w:cs="Arial"/>
                <w:b/>
                <w:bCs/>
                <w:sz w:val="20"/>
                <w:szCs w:val="20"/>
              </w:rPr>
              <w:t>756</w:t>
            </w:r>
            <w:r>
              <w:rPr>
                <w:rFonts w:ascii="Arial" w:hAnsi="Arial" w:cs="Arial"/>
                <w:b/>
                <w:bCs/>
                <w:sz w:val="20"/>
                <w:szCs w:val="20"/>
              </w:rPr>
              <w:t>.</w:t>
            </w:r>
            <w:r w:rsidRPr="00461EC6">
              <w:rPr>
                <w:rFonts w:ascii="Arial" w:hAnsi="Arial" w:cs="Arial"/>
                <w:b/>
                <w:bCs/>
                <w:sz w:val="20"/>
                <w:szCs w:val="20"/>
              </w:rPr>
              <w:t>531</w:t>
            </w:r>
            <w:r>
              <w:rPr>
                <w:rFonts w:ascii="Arial" w:hAnsi="Arial" w:cs="Arial"/>
                <w:b/>
                <w:bCs/>
                <w:sz w:val="20"/>
                <w:szCs w:val="20"/>
              </w:rPr>
              <w:t>,00</w:t>
            </w:r>
          </w:p>
        </w:tc>
        <w:tc>
          <w:tcPr>
            <w:tcW w:w="1531" w:type="dxa"/>
            <w:shd w:val="clear" w:color="auto" w:fill="auto"/>
            <w:hideMark/>
          </w:tcPr>
          <w:p w14:paraId="57E933A6" w14:textId="2663D3A7" w:rsidR="00B70A35" w:rsidRPr="00B70A35" w:rsidRDefault="00B70A35" w:rsidP="00B70A35">
            <w:pPr>
              <w:spacing w:after="0" w:line="240" w:lineRule="auto"/>
              <w:jc w:val="right"/>
              <w:rPr>
                <w:rFonts w:ascii="Arial" w:hAnsi="Arial" w:cs="Arial"/>
                <w:b/>
                <w:bCs/>
                <w:sz w:val="20"/>
                <w:szCs w:val="20"/>
              </w:rPr>
            </w:pPr>
            <w:r w:rsidRPr="00B70A35">
              <w:rPr>
                <w:rFonts w:ascii="Arial" w:hAnsi="Arial" w:cs="Arial"/>
                <w:b/>
                <w:bCs/>
                <w:sz w:val="20"/>
                <w:szCs w:val="20"/>
              </w:rPr>
              <w:t>429.547.699,98</w:t>
            </w:r>
          </w:p>
        </w:tc>
        <w:tc>
          <w:tcPr>
            <w:tcW w:w="1579" w:type="dxa"/>
            <w:shd w:val="clear" w:color="auto" w:fill="auto"/>
            <w:hideMark/>
          </w:tcPr>
          <w:p w14:paraId="286F4EA2" w14:textId="4DB61B2A" w:rsidR="00B70A35" w:rsidRPr="00B70A35" w:rsidRDefault="00B70A35" w:rsidP="00B70A35">
            <w:pPr>
              <w:spacing w:after="0" w:line="240" w:lineRule="auto"/>
              <w:jc w:val="right"/>
              <w:rPr>
                <w:rFonts w:ascii="Arial" w:hAnsi="Arial" w:cs="Arial"/>
                <w:b/>
                <w:bCs/>
                <w:sz w:val="20"/>
                <w:szCs w:val="20"/>
              </w:rPr>
            </w:pPr>
            <w:r w:rsidRPr="00B70A35">
              <w:rPr>
                <w:rFonts w:ascii="Arial" w:hAnsi="Arial" w:cs="Arial"/>
                <w:b/>
                <w:bCs/>
                <w:sz w:val="20"/>
                <w:szCs w:val="20"/>
              </w:rPr>
              <w:t>28.208.831,02</w:t>
            </w:r>
          </w:p>
        </w:tc>
        <w:tc>
          <w:tcPr>
            <w:tcW w:w="1434" w:type="dxa"/>
            <w:shd w:val="clear" w:color="auto" w:fill="auto"/>
            <w:vAlign w:val="center"/>
            <w:hideMark/>
          </w:tcPr>
          <w:p w14:paraId="512862D5" w14:textId="6066B9E8" w:rsidR="00B70A35" w:rsidRPr="00916843" w:rsidRDefault="00B70A35" w:rsidP="00B70A35">
            <w:pPr>
              <w:spacing w:after="0" w:line="240" w:lineRule="auto"/>
              <w:jc w:val="center"/>
              <w:rPr>
                <w:rFonts w:ascii="Arial" w:eastAsia="Times New Roman" w:hAnsi="Arial" w:cs="Arial"/>
                <w:b/>
                <w:bCs/>
                <w:sz w:val="20"/>
                <w:szCs w:val="20"/>
                <w:lang w:eastAsia="pt-BR"/>
              </w:rPr>
            </w:pPr>
            <w:r>
              <w:rPr>
                <w:rFonts w:ascii="Arial" w:hAnsi="Arial" w:cs="Arial"/>
                <w:b/>
                <w:bCs/>
                <w:sz w:val="20"/>
                <w:szCs w:val="20"/>
              </w:rPr>
              <w:t>93,84</w:t>
            </w:r>
            <w:r w:rsidRPr="00916843">
              <w:rPr>
                <w:rFonts w:ascii="Arial" w:hAnsi="Arial" w:cs="Arial"/>
                <w:b/>
                <w:bCs/>
                <w:sz w:val="20"/>
                <w:szCs w:val="20"/>
              </w:rPr>
              <w:t>%</w:t>
            </w:r>
          </w:p>
        </w:tc>
      </w:tr>
      <w:tr w:rsidR="00B70A35" w:rsidRPr="001A138D" w14:paraId="7D28884D" w14:textId="77777777" w:rsidTr="00B70A35">
        <w:trPr>
          <w:trHeight w:val="227"/>
        </w:trPr>
        <w:tc>
          <w:tcPr>
            <w:tcW w:w="2681" w:type="dxa"/>
            <w:shd w:val="clear" w:color="auto" w:fill="auto"/>
            <w:vAlign w:val="center"/>
            <w:hideMark/>
          </w:tcPr>
          <w:p w14:paraId="4A65CDD2" w14:textId="77777777" w:rsidR="00B70A35" w:rsidRPr="001A138D" w:rsidRDefault="00B70A35" w:rsidP="00B70A35">
            <w:pPr>
              <w:spacing w:after="0" w:line="240" w:lineRule="auto"/>
              <w:rPr>
                <w:rFonts w:ascii="Arial" w:eastAsia="Times New Roman" w:hAnsi="Arial" w:cs="Arial"/>
                <w:sz w:val="18"/>
                <w:szCs w:val="18"/>
                <w:lang w:eastAsia="pt-BR"/>
              </w:rPr>
            </w:pPr>
            <w:r w:rsidRPr="001A138D">
              <w:rPr>
                <w:rFonts w:ascii="Arial" w:eastAsia="Times New Roman" w:hAnsi="Arial" w:cs="Arial"/>
                <w:sz w:val="18"/>
                <w:szCs w:val="18"/>
                <w:lang w:eastAsia="pt-BR"/>
              </w:rPr>
              <w:t xml:space="preserve">   Pessoal e Encargos Sociais</w:t>
            </w:r>
          </w:p>
        </w:tc>
        <w:tc>
          <w:tcPr>
            <w:tcW w:w="1559" w:type="dxa"/>
            <w:shd w:val="clear" w:color="auto" w:fill="auto"/>
            <w:vAlign w:val="center"/>
            <w:hideMark/>
          </w:tcPr>
          <w:p w14:paraId="3E95CF53" w14:textId="755C0F31" w:rsidR="00B70A35" w:rsidRPr="00916843" w:rsidRDefault="00B70A35" w:rsidP="00B70A35">
            <w:pPr>
              <w:spacing w:after="0" w:line="240" w:lineRule="auto"/>
              <w:jc w:val="right"/>
              <w:rPr>
                <w:rFonts w:ascii="Arial" w:eastAsia="Times New Roman" w:hAnsi="Arial" w:cs="Arial"/>
                <w:sz w:val="20"/>
                <w:szCs w:val="20"/>
                <w:lang w:eastAsia="pt-BR"/>
              </w:rPr>
            </w:pPr>
            <w:r w:rsidRPr="00461EC6">
              <w:rPr>
                <w:rFonts w:ascii="Arial" w:hAnsi="Arial" w:cs="Arial"/>
                <w:sz w:val="20"/>
                <w:szCs w:val="20"/>
              </w:rPr>
              <w:t>385</w:t>
            </w:r>
            <w:r>
              <w:rPr>
                <w:rFonts w:ascii="Arial" w:hAnsi="Arial" w:cs="Arial"/>
                <w:sz w:val="20"/>
                <w:szCs w:val="20"/>
              </w:rPr>
              <w:t>.</w:t>
            </w:r>
            <w:r w:rsidRPr="00461EC6">
              <w:rPr>
                <w:rFonts w:ascii="Arial" w:hAnsi="Arial" w:cs="Arial"/>
                <w:sz w:val="20"/>
                <w:szCs w:val="20"/>
              </w:rPr>
              <w:t>424</w:t>
            </w:r>
            <w:r>
              <w:rPr>
                <w:rFonts w:ascii="Arial" w:hAnsi="Arial" w:cs="Arial"/>
                <w:sz w:val="20"/>
                <w:szCs w:val="20"/>
              </w:rPr>
              <w:t>.</w:t>
            </w:r>
            <w:r w:rsidRPr="00461EC6">
              <w:rPr>
                <w:rFonts w:ascii="Arial" w:hAnsi="Arial" w:cs="Arial"/>
                <w:sz w:val="20"/>
                <w:szCs w:val="20"/>
              </w:rPr>
              <w:t>864</w:t>
            </w:r>
            <w:r>
              <w:rPr>
                <w:rFonts w:ascii="Arial" w:hAnsi="Arial" w:cs="Arial"/>
                <w:sz w:val="20"/>
                <w:szCs w:val="20"/>
              </w:rPr>
              <w:t>,00</w:t>
            </w:r>
          </w:p>
        </w:tc>
        <w:tc>
          <w:tcPr>
            <w:tcW w:w="1531" w:type="dxa"/>
            <w:shd w:val="clear" w:color="auto" w:fill="auto"/>
            <w:hideMark/>
          </w:tcPr>
          <w:p w14:paraId="143F7B6C" w14:textId="587BB83B" w:rsidR="00B70A35" w:rsidRPr="00B70A35" w:rsidRDefault="00B70A35" w:rsidP="00B70A35">
            <w:pPr>
              <w:spacing w:after="0" w:line="240" w:lineRule="auto"/>
              <w:jc w:val="right"/>
              <w:rPr>
                <w:rFonts w:ascii="Arial" w:hAnsi="Arial" w:cs="Arial"/>
                <w:sz w:val="20"/>
                <w:szCs w:val="20"/>
              </w:rPr>
            </w:pPr>
            <w:r w:rsidRPr="00B70A35">
              <w:rPr>
                <w:rFonts w:ascii="Arial" w:hAnsi="Arial" w:cs="Arial"/>
                <w:sz w:val="20"/>
                <w:szCs w:val="20"/>
              </w:rPr>
              <w:t>361.935.491,67</w:t>
            </w:r>
          </w:p>
        </w:tc>
        <w:tc>
          <w:tcPr>
            <w:tcW w:w="1579" w:type="dxa"/>
            <w:shd w:val="clear" w:color="auto" w:fill="auto"/>
            <w:hideMark/>
          </w:tcPr>
          <w:p w14:paraId="626E90A9" w14:textId="6264C0A6" w:rsidR="00B70A35" w:rsidRPr="00B70A35" w:rsidRDefault="00B70A35" w:rsidP="00B70A35">
            <w:pPr>
              <w:spacing w:after="0" w:line="240" w:lineRule="auto"/>
              <w:jc w:val="right"/>
              <w:rPr>
                <w:rFonts w:ascii="Arial" w:hAnsi="Arial" w:cs="Arial"/>
                <w:sz w:val="20"/>
                <w:szCs w:val="20"/>
              </w:rPr>
            </w:pPr>
            <w:r w:rsidRPr="00B70A35">
              <w:rPr>
                <w:rFonts w:ascii="Arial" w:hAnsi="Arial" w:cs="Arial"/>
                <w:sz w:val="20"/>
                <w:szCs w:val="20"/>
              </w:rPr>
              <w:t>23.489.372,33</w:t>
            </w:r>
          </w:p>
        </w:tc>
        <w:tc>
          <w:tcPr>
            <w:tcW w:w="1434" w:type="dxa"/>
            <w:shd w:val="clear" w:color="auto" w:fill="auto"/>
            <w:vAlign w:val="center"/>
            <w:hideMark/>
          </w:tcPr>
          <w:p w14:paraId="46B08699" w14:textId="7DCB08E4" w:rsidR="00B70A35" w:rsidRPr="00916843" w:rsidRDefault="00B70A35" w:rsidP="00B70A35">
            <w:pPr>
              <w:spacing w:after="0" w:line="240" w:lineRule="auto"/>
              <w:jc w:val="center"/>
              <w:rPr>
                <w:rFonts w:ascii="Arial" w:eastAsia="Times New Roman" w:hAnsi="Arial" w:cs="Arial"/>
                <w:bCs/>
                <w:sz w:val="20"/>
                <w:szCs w:val="20"/>
                <w:lang w:eastAsia="pt-BR"/>
              </w:rPr>
            </w:pPr>
            <w:r>
              <w:rPr>
                <w:rFonts w:ascii="Arial" w:hAnsi="Arial" w:cs="Arial"/>
                <w:bCs/>
                <w:sz w:val="20"/>
                <w:szCs w:val="20"/>
              </w:rPr>
              <w:t>93,90</w:t>
            </w:r>
            <w:r w:rsidRPr="00916843">
              <w:rPr>
                <w:rFonts w:ascii="Arial" w:hAnsi="Arial" w:cs="Arial"/>
                <w:bCs/>
                <w:sz w:val="20"/>
                <w:szCs w:val="20"/>
              </w:rPr>
              <w:t>%</w:t>
            </w:r>
          </w:p>
        </w:tc>
      </w:tr>
      <w:tr w:rsidR="00916843" w:rsidRPr="001A138D" w14:paraId="0AFBF567" w14:textId="77777777" w:rsidTr="00B70A35">
        <w:trPr>
          <w:trHeight w:val="273"/>
        </w:trPr>
        <w:tc>
          <w:tcPr>
            <w:tcW w:w="2681" w:type="dxa"/>
            <w:shd w:val="clear" w:color="auto" w:fill="auto"/>
            <w:vAlign w:val="center"/>
            <w:hideMark/>
          </w:tcPr>
          <w:p w14:paraId="1701E152" w14:textId="77777777" w:rsidR="00916843" w:rsidRPr="001A138D" w:rsidRDefault="00916843" w:rsidP="00916843">
            <w:pPr>
              <w:spacing w:after="0" w:line="240" w:lineRule="auto"/>
              <w:rPr>
                <w:rFonts w:ascii="Arial" w:eastAsia="Times New Roman" w:hAnsi="Arial" w:cs="Arial"/>
                <w:sz w:val="18"/>
                <w:szCs w:val="18"/>
                <w:lang w:eastAsia="pt-BR"/>
              </w:rPr>
            </w:pPr>
            <w:r w:rsidRPr="001A138D">
              <w:rPr>
                <w:rFonts w:ascii="Arial" w:eastAsia="Times New Roman" w:hAnsi="Arial" w:cs="Arial"/>
                <w:sz w:val="18"/>
                <w:szCs w:val="18"/>
                <w:lang w:eastAsia="pt-BR"/>
              </w:rPr>
              <w:t xml:space="preserve">   Outras Despesas Correntes</w:t>
            </w:r>
          </w:p>
        </w:tc>
        <w:tc>
          <w:tcPr>
            <w:tcW w:w="1559" w:type="dxa"/>
            <w:shd w:val="clear" w:color="auto" w:fill="auto"/>
            <w:vAlign w:val="center"/>
            <w:hideMark/>
          </w:tcPr>
          <w:p w14:paraId="3E2DB745" w14:textId="08B71CB1" w:rsidR="00916843" w:rsidRPr="00916843" w:rsidRDefault="00461EC6" w:rsidP="00916843">
            <w:pPr>
              <w:spacing w:after="0" w:line="240" w:lineRule="auto"/>
              <w:jc w:val="right"/>
              <w:rPr>
                <w:rFonts w:ascii="Arial" w:eastAsia="Times New Roman" w:hAnsi="Arial" w:cs="Arial"/>
                <w:sz w:val="20"/>
                <w:szCs w:val="20"/>
                <w:lang w:eastAsia="pt-BR"/>
              </w:rPr>
            </w:pPr>
            <w:r w:rsidRPr="00461EC6">
              <w:rPr>
                <w:rFonts w:ascii="Arial" w:hAnsi="Arial" w:cs="Arial"/>
                <w:sz w:val="20"/>
                <w:szCs w:val="20"/>
              </w:rPr>
              <w:t>72</w:t>
            </w:r>
            <w:r>
              <w:rPr>
                <w:rFonts w:ascii="Arial" w:hAnsi="Arial" w:cs="Arial"/>
                <w:sz w:val="20"/>
                <w:szCs w:val="20"/>
              </w:rPr>
              <w:t>.</w:t>
            </w:r>
            <w:r w:rsidRPr="00461EC6">
              <w:rPr>
                <w:rFonts w:ascii="Arial" w:hAnsi="Arial" w:cs="Arial"/>
                <w:sz w:val="20"/>
                <w:szCs w:val="20"/>
              </w:rPr>
              <w:t>331</w:t>
            </w:r>
            <w:r>
              <w:rPr>
                <w:rFonts w:ascii="Arial" w:hAnsi="Arial" w:cs="Arial"/>
                <w:sz w:val="20"/>
                <w:szCs w:val="20"/>
              </w:rPr>
              <w:t>.</w:t>
            </w:r>
            <w:r w:rsidRPr="00461EC6">
              <w:rPr>
                <w:rFonts w:ascii="Arial" w:hAnsi="Arial" w:cs="Arial"/>
                <w:sz w:val="20"/>
                <w:szCs w:val="20"/>
              </w:rPr>
              <w:t>667</w:t>
            </w:r>
            <w:r>
              <w:rPr>
                <w:rFonts w:ascii="Arial" w:hAnsi="Arial" w:cs="Arial"/>
                <w:sz w:val="20"/>
                <w:szCs w:val="20"/>
              </w:rPr>
              <w:t>,00</w:t>
            </w:r>
          </w:p>
        </w:tc>
        <w:tc>
          <w:tcPr>
            <w:tcW w:w="1531" w:type="dxa"/>
            <w:shd w:val="clear" w:color="auto" w:fill="auto"/>
            <w:vAlign w:val="center"/>
            <w:hideMark/>
          </w:tcPr>
          <w:p w14:paraId="7ADC998B" w14:textId="36C96CAD" w:rsidR="00916843" w:rsidRPr="00B70A35" w:rsidRDefault="00B70A35" w:rsidP="00B70A35">
            <w:pPr>
              <w:spacing w:after="0" w:line="240" w:lineRule="auto"/>
              <w:jc w:val="right"/>
              <w:rPr>
                <w:rFonts w:ascii="Arial" w:hAnsi="Arial" w:cs="Arial"/>
                <w:sz w:val="20"/>
                <w:szCs w:val="20"/>
              </w:rPr>
            </w:pPr>
            <w:r w:rsidRPr="00B70A35">
              <w:rPr>
                <w:rFonts w:ascii="Arial" w:hAnsi="Arial" w:cs="Arial"/>
                <w:sz w:val="20"/>
                <w:szCs w:val="20"/>
              </w:rPr>
              <w:t>67.612.208,31</w:t>
            </w:r>
          </w:p>
        </w:tc>
        <w:tc>
          <w:tcPr>
            <w:tcW w:w="1579" w:type="dxa"/>
            <w:shd w:val="clear" w:color="auto" w:fill="auto"/>
            <w:vAlign w:val="center"/>
            <w:hideMark/>
          </w:tcPr>
          <w:p w14:paraId="7BFB74A2" w14:textId="337C24AA" w:rsidR="00916843" w:rsidRPr="00B70A35" w:rsidRDefault="00B70A35" w:rsidP="00B70A35">
            <w:pPr>
              <w:spacing w:after="0" w:line="240" w:lineRule="auto"/>
              <w:jc w:val="right"/>
              <w:rPr>
                <w:rFonts w:ascii="Arial" w:hAnsi="Arial" w:cs="Arial"/>
                <w:sz w:val="20"/>
                <w:szCs w:val="20"/>
              </w:rPr>
            </w:pPr>
            <w:r w:rsidRPr="00B70A35">
              <w:rPr>
                <w:rFonts w:ascii="Arial" w:hAnsi="Arial" w:cs="Arial"/>
                <w:sz w:val="20"/>
                <w:szCs w:val="20"/>
              </w:rPr>
              <w:t>4.719.458,69</w:t>
            </w:r>
          </w:p>
        </w:tc>
        <w:tc>
          <w:tcPr>
            <w:tcW w:w="1434" w:type="dxa"/>
            <w:shd w:val="clear" w:color="auto" w:fill="auto"/>
            <w:vAlign w:val="center"/>
            <w:hideMark/>
          </w:tcPr>
          <w:p w14:paraId="78B676E4" w14:textId="0918EF59" w:rsidR="00916843" w:rsidRPr="00916843" w:rsidRDefault="00D6007B" w:rsidP="00916843">
            <w:pPr>
              <w:spacing w:after="0" w:line="240" w:lineRule="auto"/>
              <w:jc w:val="center"/>
              <w:rPr>
                <w:rFonts w:ascii="Arial" w:eastAsia="Times New Roman" w:hAnsi="Arial" w:cs="Arial"/>
                <w:bCs/>
                <w:sz w:val="20"/>
                <w:szCs w:val="20"/>
                <w:lang w:eastAsia="pt-BR"/>
              </w:rPr>
            </w:pPr>
            <w:r>
              <w:rPr>
                <w:rFonts w:ascii="Arial" w:hAnsi="Arial" w:cs="Arial"/>
                <w:bCs/>
                <w:sz w:val="20"/>
                <w:szCs w:val="20"/>
              </w:rPr>
              <w:t>93,47</w:t>
            </w:r>
            <w:r w:rsidR="00916843" w:rsidRPr="00916843">
              <w:rPr>
                <w:rFonts w:ascii="Arial" w:hAnsi="Arial" w:cs="Arial"/>
                <w:bCs/>
                <w:sz w:val="20"/>
                <w:szCs w:val="20"/>
              </w:rPr>
              <w:t>%</w:t>
            </w:r>
          </w:p>
        </w:tc>
      </w:tr>
      <w:tr w:rsidR="00B70A35" w:rsidRPr="001A138D" w14:paraId="68180477" w14:textId="77777777" w:rsidTr="00B70A35">
        <w:trPr>
          <w:trHeight w:val="255"/>
        </w:trPr>
        <w:tc>
          <w:tcPr>
            <w:tcW w:w="2681" w:type="dxa"/>
            <w:shd w:val="clear" w:color="auto" w:fill="auto"/>
            <w:vAlign w:val="center"/>
            <w:hideMark/>
          </w:tcPr>
          <w:p w14:paraId="7F022B88" w14:textId="77777777" w:rsidR="00B70A35" w:rsidRPr="001A138D" w:rsidRDefault="00B70A35" w:rsidP="00B70A35">
            <w:pPr>
              <w:spacing w:after="0" w:line="240" w:lineRule="auto"/>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lastRenderedPageBreak/>
              <w:t>Despesas de Capital</w:t>
            </w:r>
          </w:p>
        </w:tc>
        <w:tc>
          <w:tcPr>
            <w:tcW w:w="1559" w:type="dxa"/>
            <w:shd w:val="clear" w:color="auto" w:fill="auto"/>
            <w:vAlign w:val="center"/>
            <w:hideMark/>
          </w:tcPr>
          <w:p w14:paraId="114D0CAD" w14:textId="1A45D425" w:rsidR="00B70A35" w:rsidRPr="00916843" w:rsidRDefault="00B70A35" w:rsidP="00B70A35">
            <w:pPr>
              <w:spacing w:after="0" w:line="240" w:lineRule="auto"/>
              <w:jc w:val="right"/>
              <w:rPr>
                <w:rFonts w:ascii="Arial" w:eastAsia="Times New Roman" w:hAnsi="Arial" w:cs="Arial"/>
                <w:b/>
                <w:bCs/>
                <w:sz w:val="20"/>
                <w:szCs w:val="20"/>
                <w:lang w:eastAsia="pt-BR"/>
              </w:rPr>
            </w:pPr>
            <w:r w:rsidRPr="00461EC6">
              <w:rPr>
                <w:rFonts w:ascii="Arial" w:hAnsi="Arial" w:cs="Arial"/>
                <w:b/>
                <w:bCs/>
                <w:sz w:val="20"/>
                <w:szCs w:val="20"/>
              </w:rPr>
              <w:t>3</w:t>
            </w:r>
            <w:r>
              <w:rPr>
                <w:rFonts w:ascii="Arial" w:hAnsi="Arial" w:cs="Arial"/>
                <w:b/>
                <w:bCs/>
                <w:sz w:val="20"/>
                <w:szCs w:val="20"/>
              </w:rPr>
              <w:t>.</w:t>
            </w:r>
            <w:r w:rsidRPr="00461EC6">
              <w:rPr>
                <w:rFonts w:ascii="Arial" w:hAnsi="Arial" w:cs="Arial"/>
                <w:b/>
                <w:bCs/>
                <w:sz w:val="20"/>
                <w:szCs w:val="20"/>
              </w:rPr>
              <w:t>911</w:t>
            </w:r>
            <w:r>
              <w:rPr>
                <w:rFonts w:ascii="Arial" w:hAnsi="Arial" w:cs="Arial"/>
                <w:b/>
                <w:bCs/>
                <w:sz w:val="20"/>
                <w:szCs w:val="20"/>
              </w:rPr>
              <w:t>.</w:t>
            </w:r>
            <w:r w:rsidRPr="00461EC6">
              <w:rPr>
                <w:rFonts w:ascii="Arial" w:hAnsi="Arial" w:cs="Arial"/>
                <w:b/>
                <w:bCs/>
                <w:sz w:val="20"/>
                <w:szCs w:val="20"/>
              </w:rPr>
              <w:t>319</w:t>
            </w:r>
            <w:r w:rsidRPr="00916843">
              <w:rPr>
                <w:rFonts w:ascii="Arial" w:hAnsi="Arial" w:cs="Arial"/>
                <w:b/>
                <w:bCs/>
                <w:sz w:val="20"/>
                <w:szCs w:val="20"/>
              </w:rPr>
              <w:t>,00</w:t>
            </w:r>
          </w:p>
        </w:tc>
        <w:tc>
          <w:tcPr>
            <w:tcW w:w="1531" w:type="dxa"/>
            <w:shd w:val="clear" w:color="auto" w:fill="auto"/>
            <w:hideMark/>
          </w:tcPr>
          <w:p w14:paraId="53EBFD85" w14:textId="534CAEA6" w:rsidR="00B70A35" w:rsidRPr="00B70A35" w:rsidRDefault="00B70A35" w:rsidP="00B70A35">
            <w:pPr>
              <w:spacing w:after="0" w:line="240" w:lineRule="auto"/>
              <w:jc w:val="right"/>
              <w:rPr>
                <w:rFonts w:ascii="Arial" w:hAnsi="Arial" w:cs="Arial"/>
                <w:b/>
                <w:bCs/>
                <w:sz w:val="20"/>
                <w:szCs w:val="20"/>
              </w:rPr>
            </w:pPr>
            <w:r w:rsidRPr="00B70A35">
              <w:rPr>
                <w:rFonts w:ascii="Arial" w:hAnsi="Arial" w:cs="Arial"/>
                <w:b/>
                <w:bCs/>
                <w:sz w:val="20"/>
                <w:szCs w:val="20"/>
              </w:rPr>
              <w:t>1.117.809,54</w:t>
            </w:r>
          </w:p>
        </w:tc>
        <w:tc>
          <w:tcPr>
            <w:tcW w:w="1579" w:type="dxa"/>
            <w:shd w:val="clear" w:color="auto" w:fill="auto"/>
            <w:vAlign w:val="center"/>
            <w:hideMark/>
          </w:tcPr>
          <w:p w14:paraId="1F69CBC2" w14:textId="2A4150CB" w:rsidR="00B70A35" w:rsidRPr="00B70A35" w:rsidRDefault="00B70A35" w:rsidP="00B70A35">
            <w:pPr>
              <w:spacing w:after="0" w:line="240" w:lineRule="auto"/>
              <w:jc w:val="right"/>
              <w:rPr>
                <w:rFonts w:ascii="Arial" w:hAnsi="Arial" w:cs="Arial"/>
                <w:b/>
                <w:bCs/>
                <w:sz w:val="20"/>
                <w:szCs w:val="20"/>
              </w:rPr>
            </w:pPr>
            <w:r w:rsidRPr="00B70A35">
              <w:rPr>
                <w:rFonts w:ascii="Arial" w:hAnsi="Arial" w:cs="Arial"/>
                <w:b/>
                <w:bCs/>
                <w:sz w:val="20"/>
                <w:szCs w:val="20"/>
              </w:rPr>
              <w:t>2.793.509,46</w:t>
            </w:r>
          </w:p>
        </w:tc>
        <w:tc>
          <w:tcPr>
            <w:tcW w:w="1434" w:type="dxa"/>
            <w:shd w:val="clear" w:color="auto" w:fill="auto"/>
            <w:vAlign w:val="center"/>
            <w:hideMark/>
          </w:tcPr>
          <w:p w14:paraId="38BA8F4B" w14:textId="4A54603C" w:rsidR="00B70A35" w:rsidRPr="00916843" w:rsidRDefault="000232DD" w:rsidP="00B70A35">
            <w:pPr>
              <w:spacing w:after="0" w:line="240" w:lineRule="auto"/>
              <w:jc w:val="center"/>
              <w:rPr>
                <w:rFonts w:ascii="Arial" w:eastAsia="Times New Roman" w:hAnsi="Arial" w:cs="Arial"/>
                <w:b/>
                <w:bCs/>
                <w:sz w:val="20"/>
                <w:szCs w:val="20"/>
                <w:lang w:eastAsia="pt-BR"/>
              </w:rPr>
            </w:pPr>
            <w:r>
              <w:rPr>
                <w:rFonts w:ascii="Arial" w:hAnsi="Arial" w:cs="Arial"/>
                <w:b/>
                <w:bCs/>
                <w:sz w:val="20"/>
                <w:szCs w:val="20"/>
              </w:rPr>
              <w:t>28,58</w:t>
            </w:r>
            <w:r w:rsidR="00B70A35" w:rsidRPr="00916843">
              <w:rPr>
                <w:rFonts w:ascii="Arial" w:hAnsi="Arial" w:cs="Arial"/>
                <w:b/>
                <w:bCs/>
                <w:sz w:val="20"/>
                <w:szCs w:val="20"/>
              </w:rPr>
              <w:t>%</w:t>
            </w:r>
          </w:p>
        </w:tc>
      </w:tr>
      <w:tr w:rsidR="00B70A35" w:rsidRPr="001A138D" w14:paraId="0996A31C" w14:textId="77777777" w:rsidTr="00B70A35">
        <w:trPr>
          <w:trHeight w:val="255"/>
        </w:trPr>
        <w:tc>
          <w:tcPr>
            <w:tcW w:w="2681" w:type="dxa"/>
            <w:shd w:val="clear" w:color="auto" w:fill="auto"/>
            <w:vAlign w:val="center"/>
            <w:hideMark/>
          </w:tcPr>
          <w:p w14:paraId="7C70295C" w14:textId="77777777" w:rsidR="00B70A35" w:rsidRPr="001A138D" w:rsidRDefault="00B70A35" w:rsidP="00B70A35">
            <w:pPr>
              <w:spacing w:after="0" w:line="240" w:lineRule="auto"/>
              <w:rPr>
                <w:rFonts w:ascii="Arial" w:eastAsia="Times New Roman" w:hAnsi="Arial" w:cs="Arial"/>
                <w:sz w:val="18"/>
                <w:szCs w:val="18"/>
                <w:lang w:eastAsia="pt-BR"/>
              </w:rPr>
            </w:pPr>
            <w:r w:rsidRPr="001A138D">
              <w:rPr>
                <w:rFonts w:ascii="Arial" w:eastAsia="Times New Roman" w:hAnsi="Arial" w:cs="Arial"/>
                <w:sz w:val="18"/>
                <w:szCs w:val="18"/>
                <w:lang w:eastAsia="pt-BR"/>
              </w:rPr>
              <w:t xml:space="preserve">   Investimentos</w:t>
            </w:r>
          </w:p>
        </w:tc>
        <w:tc>
          <w:tcPr>
            <w:tcW w:w="1559" w:type="dxa"/>
            <w:shd w:val="clear" w:color="auto" w:fill="auto"/>
            <w:vAlign w:val="center"/>
            <w:hideMark/>
          </w:tcPr>
          <w:p w14:paraId="75EFB058" w14:textId="27BBCB82" w:rsidR="00B70A35" w:rsidRPr="00916843" w:rsidRDefault="00B70A35" w:rsidP="00B70A35">
            <w:pPr>
              <w:spacing w:after="0" w:line="240" w:lineRule="auto"/>
              <w:jc w:val="right"/>
              <w:rPr>
                <w:rFonts w:ascii="Arial" w:eastAsia="Times New Roman" w:hAnsi="Arial" w:cs="Arial"/>
                <w:sz w:val="20"/>
                <w:szCs w:val="20"/>
                <w:lang w:eastAsia="pt-BR"/>
              </w:rPr>
            </w:pPr>
            <w:r w:rsidRPr="00461EC6">
              <w:rPr>
                <w:rFonts w:ascii="Arial" w:hAnsi="Arial" w:cs="Arial"/>
                <w:sz w:val="20"/>
                <w:szCs w:val="20"/>
              </w:rPr>
              <w:t>3</w:t>
            </w:r>
            <w:r>
              <w:rPr>
                <w:rFonts w:ascii="Arial" w:hAnsi="Arial" w:cs="Arial"/>
                <w:sz w:val="20"/>
                <w:szCs w:val="20"/>
              </w:rPr>
              <w:t>.</w:t>
            </w:r>
            <w:r w:rsidRPr="00461EC6">
              <w:rPr>
                <w:rFonts w:ascii="Arial" w:hAnsi="Arial" w:cs="Arial"/>
                <w:sz w:val="20"/>
                <w:szCs w:val="20"/>
              </w:rPr>
              <w:t>911</w:t>
            </w:r>
            <w:r>
              <w:rPr>
                <w:rFonts w:ascii="Arial" w:hAnsi="Arial" w:cs="Arial"/>
                <w:sz w:val="20"/>
                <w:szCs w:val="20"/>
              </w:rPr>
              <w:t>.</w:t>
            </w:r>
            <w:r w:rsidRPr="00461EC6">
              <w:rPr>
                <w:rFonts w:ascii="Arial" w:hAnsi="Arial" w:cs="Arial"/>
                <w:sz w:val="20"/>
                <w:szCs w:val="20"/>
              </w:rPr>
              <w:t>319</w:t>
            </w:r>
            <w:r w:rsidRPr="00916843">
              <w:rPr>
                <w:rFonts w:ascii="Arial" w:hAnsi="Arial" w:cs="Arial"/>
                <w:sz w:val="20"/>
                <w:szCs w:val="20"/>
              </w:rPr>
              <w:t>,00</w:t>
            </w:r>
          </w:p>
        </w:tc>
        <w:tc>
          <w:tcPr>
            <w:tcW w:w="1531" w:type="dxa"/>
            <w:shd w:val="clear" w:color="auto" w:fill="auto"/>
            <w:hideMark/>
          </w:tcPr>
          <w:p w14:paraId="074D1EFA" w14:textId="678C076C" w:rsidR="00B70A35" w:rsidRPr="00B70A35" w:rsidRDefault="00B70A35" w:rsidP="00B70A35">
            <w:pPr>
              <w:spacing w:after="0" w:line="240" w:lineRule="auto"/>
              <w:jc w:val="right"/>
              <w:rPr>
                <w:rFonts w:ascii="Arial" w:hAnsi="Arial" w:cs="Arial"/>
                <w:sz w:val="20"/>
                <w:szCs w:val="20"/>
              </w:rPr>
            </w:pPr>
            <w:r w:rsidRPr="00B70A35">
              <w:rPr>
                <w:rFonts w:ascii="Arial" w:hAnsi="Arial" w:cs="Arial"/>
                <w:sz w:val="20"/>
                <w:szCs w:val="20"/>
              </w:rPr>
              <w:t>1.117.809,54</w:t>
            </w:r>
          </w:p>
        </w:tc>
        <w:tc>
          <w:tcPr>
            <w:tcW w:w="1579" w:type="dxa"/>
            <w:shd w:val="clear" w:color="auto" w:fill="auto"/>
            <w:vAlign w:val="center"/>
            <w:hideMark/>
          </w:tcPr>
          <w:p w14:paraId="34AA0BCD" w14:textId="2F3CABBE" w:rsidR="00B70A35" w:rsidRPr="00B70A35" w:rsidRDefault="00B70A35" w:rsidP="00B70A35">
            <w:pPr>
              <w:spacing w:after="0" w:line="240" w:lineRule="auto"/>
              <w:jc w:val="right"/>
              <w:rPr>
                <w:rFonts w:ascii="Arial" w:hAnsi="Arial" w:cs="Arial"/>
                <w:sz w:val="20"/>
                <w:szCs w:val="20"/>
              </w:rPr>
            </w:pPr>
            <w:r w:rsidRPr="00B70A35">
              <w:rPr>
                <w:rFonts w:ascii="Arial" w:hAnsi="Arial" w:cs="Arial"/>
                <w:sz w:val="20"/>
                <w:szCs w:val="20"/>
              </w:rPr>
              <w:t>2.793.509,46</w:t>
            </w:r>
          </w:p>
        </w:tc>
        <w:tc>
          <w:tcPr>
            <w:tcW w:w="1434" w:type="dxa"/>
            <w:shd w:val="clear" w:color="auto" w:fill="auto"/>
            <w:vAlign w:val="center"/>
            <w:hideMark/>
          </w:tcPr>
          <w:p w14:paraId="7A938D0A" w14:textId="2A171508" w:rsidR="00B70A35" w:rsidRPr="00916843" w:rsidRDefault="000232DD" w:rsidP="00B70A35">
            <w:pPr>
              <w:spacing w:after="0" w:line="240" w:lineRule="auto"/>
              <w:jc w:val="center"/>
              <w:rPr>
                <w:rFonts w:ascii="Arial" w:eastAsia="Times New Roman" w:hAnsi="Arial" w:cs="Arial"/>
                <w:bCs/>
                <w:sz w:val="20"/>
                <w:szCs w:val="20"/>
                <w:lang w:eastAsia="pt-BR"/>
              </w:rPr>
            </w:pPr>
            <w:r>
              <w:rPr>
                <w:rFonts w:ascii="Arial" w:hAnsi="Arial" w:cs="Arial"/>
                <w:bCs/>
                <w:sz w:val="20"/>
                <w:szCs w:val="20"/>
              </w:rPr>
              <w:t>28,58</w:t>
            </w:r>
            <w:r w:rsidR="00B70A35" w:rsidRPr="00916843">
              <w:rPr>
                <w:rFonts w:ascii="Arial" w:hAnsi="Arial" w:cs="Arial"/>
                <w:bCs/>
                <w:sz w:val="20"/>
                <w:szCs w:val="20"/>
              </w:rPr>
              <w:t>%</w:t>
            </w:r>
          </w:p>
        </w:tc>
      </w:tr>
      <w:tr w:rsidR="00916843" w:rsidRPr="001A138D" w14:paraId="7BCB8B41" w14:textId="77777777" w:rsidTr="00B70A35">
        <w:trPr>
          <w:trHeight w:val="255"/>
        </w:trPr>
        <w:tc>
          <w:tcPr>
            <w:tcW w:w="2681" w:type="dxa"/>
            <w:shd w:val="clear" w:color="auto" w:fill="auto"/>
            <w:vAlign w:val="center"/>
            <w:hideMark/>
          </w:tcPr>
          <w:p w14:paraId="72FC20FE" w14:textId="77777777" w:rsidR="00916843" w:rsidRPr="001A138D" w:rsidRDefault="00916843" w:rsidP="00916843">
            <w:pPr>
              <w:spacing w:after="0" w:line="240" w:lineRule="auto"/>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Total</w:t>
            </w:r>
          </w:p>
        </w:tc>
        <w:tc>
          <w:tcPr>
            <w:tcW w:w="1559" w:type="dxa"/>
            <w:shd w:val="clear" w:color="auto" w:fill="auto"/>
            <w:vAlign w:val="center"/>
            <w:hideMark/>
          </w:tcPr>
          <w:p w14:paraId="4D8A967A" w14:textId="1C96A1CF" w:rsidR="00916843" w:rsidRPr="00916843" w:rsidRDefault="00461EC6" w:rsidP="00916843">
            <w:pPr>
              <w:spacing w:after="0" w:line="240" w:lineRule="auto"/>
              <w:jc w:val="right"/>
              <w:rPr>
                <w:rFonts w:ascii="Arial" w:eastAsia="Times New Roman" w:hAnsi="Arial" w:cs="Arial"/>
                <w:b/>
                <w:bCs/>
                <w:sz w:val="20"/>
                <w:szCs w:val="20"/>
                <w:lang w:eastAsia="pt-BR"/>
              </w:rPr>
            </w:pPr>
            <w:r w:rsidRPr="00461EC6">
              <w:rPr>
                <w:rFonts w:ascii="Arial" w:hAnsi="Arial" w:cs="Arial"/>
                <w:b/>
                <w:bCs/>
                <w:sz w:val="20"/>
                <w:szCs w:val="20"/>
              </w:rPr>
              <w:t>461</w:t>
            </w:r>
            <w:r>
              <w:rPr>
                <w:rFonts w:ascii="Arial" w:hAnsi="Arial" w:cs="Arial"/>
                <w:b/>
                <w:bCs/>
                <w:sz w:val="20"/>
                <w:szCs w:val="20"/>
              </w:rPr>
              <w:t>.</w:t>
            </w:r>
            <w:r w:rsidRPr="00461EC6">
              <w:rPr>
                <w:rFonts w:ascii="Arial" w:hAnsi="Arial" w:cs="Arial"/>
                <w:b/>
                <w:bCs/>
                <w:sz w:val="20"/>
                <w:szCs w:val="20"/>
              </w:rPr>
              <w:t>667</w:t>
            </w:r>
            <w:r>
              <w:rPr>
                <w:rFonts w:ascii="Arial" w:hAnsi="Arial" w:cs="Arial"/>
                <w:b/>
                <w:bCs/>
                <w:sz w:val="20"/>
                <w:szCs w:val="20"/>
              </w:rPr>
              <w:t>.</w:t>
            </w:r>
            <w:r w:rsidRPr="00461EC6">
              <w:rPr>
                <w:rFonts w:ascii="Arial" w:hAnsi="Arial" w:cs="Arial"/>
                <w:b/>
                <w:bCs/>
                <w:sz w:val="20"/>
                <w:szCs w:val="20"/>
              </w:rPr>
              <w:t>850</w:t>
            </w:r>
            <w:r w:rsidR="00916843" w:rsidRPr="00916843">
              <w:rPr>
                <w:rFonts w:ascii="Arial" w:hAnsi="Arial" w:cs="Arial"/>
                <w:b/>
                <w:bCs/>
                <w:sz w:val="20"/>
                <w:szCs w:val="20"/>
              </w:rPr>
              <w:t>,00</w:t>
            </w:r>
          </w:p>
        </w:tc>
        <w:tc>
          <w:tcPr>
            <w:tcW w:w="1531" w:type="dxa"/>
            <w:shd w:val="clear" w:color="auto" w:fill="auto"/>
            <w:vAlign w:val="center"/>
            <w:hideMark/>
          </w:tcPr>
          <w:p w14:paraId="58BB96DE" w14:textId="011225BE" w:rsidR="00916843" w:rsidRPr="00B70A35" w:rsidRDefault="00B70A35" w:rsidP="00B70A35">
            <w:pPr>
              <w:spacing w:after="0" w:line="240" w:lineRule="auto"/>
              <w:jc w:val="right"/>
              <w:rPr>
                <w:rFonts w:ascii="Arial" w:hAnsi="Arial" w:cs="Arial"/>
                <w:b/>
                <w:bCs/>
                <w:sz w:val="20"/>
                <w:szCs w:val="20"/>
              </w:rPr>
            </w:pPr>
            <w:r w:rsidRPr="00B70A35">
              <w:rPr>
                <w:rFonts w:ascii="Arial" w:hAnsi="Arial" w:cs="Arial"/>
                <w:b/>
                <w:bCs/>
                <w:sz w:val="20"/>
                <w:szCs w:val="20"/>
              </w:rPr>
              <w:t>430.665.509,52</w:t>
            </w:r>
          </w:p>
        </w:tc>
        <w:tc>
          <w:tcPr>
            <w:tcW w:w="1579" w:type="dxa"/>
            <w:shd w:val="clear" w:color="auto" w:fill="auto"/>
            <w:vAlign w:val="center"/>
            <w:hideMark/>
          </w:tcPr>
          <w:p w14:paraId="2F97A69B" w14:textId="1CD681DB" w:rsidR="00916843" w:rsidRPr="00B70A35" w:rsidRDefault="00B70A35" w:rsidP="00B70A35">
            <w:pPr>
              <w:spacing w:after="0" w:line="240" w:lineRule="auto"/>
              <w:jc w:val="right"/>
              <w:rPr>
                <w:rFonts w:ascii="Arial" w:hAnsi="Arial" w:cs="Arial"/>
                <w:b/>
                <w:bCs/>
                <w:sz w:val="20"/>
                <w:szCs w:val="20"/>
              </w:rPr>
            </w:pPr>
            <w:r w:rsidRPr="00B70A35">
              <w:rPr>
                <w:rFonts w:ascii="Arial" w:hAnsi="Arial" w:cs="Arial"/>
                <w:b/>
                <w:bCs/>
                <w:sz w:val="20"/>
                <w:szCs w:val="20"/>
              </w:rPr>
              <w:t>31.002.340,48</w:t>
            </w:r>
          </w:p>
        </w:tc>
        <w:tc>
          <w:tcPr>
            <w:tcW w:w="1434" w:type="dxa"/>
            <w:shd w:val="clear" w:color="auto" w:fill="auto"/>
            <w:vAlign w:val="center"/>
            <w:hideMark/>
          </w:tcPr>
          <w:p w14:paraId="67DF479F" w14:textId="2CB138CA" w:rsidR="00916843" w:rsidRPr="00916843" w:rsidRDefault="000232DD" w:rsidP="00916843">
            <w:pPr>
              <w:spacing w:after="0" w:line="240" w:lineRule="auto"/>
              <w:jc w:val="center"/>
              <w:rPr>
                <w:rFonts w:ascii="Arial" w:eastAsia="Times New Roman" w:hAnsi="Arial" w:cs="Arial"/>
                <w:b/>
                <w:bCs/>
                <w:sz w:val="20"/>
                <w:szCs w:val="20"/>
                <w:lang w:eastAsia="pt-BR"/>
              </w:rPr>
            </w:pPr>
            <w:r>
              <w:rPr>
                <w:rFonts w:ascii="Arial" w:hAnsi="Arial" w:cs="Arial"/>
                <w:b/>
                <w:bCs/>
                <w:sz w:val="20"/>
                <w:szCs w:val="20"/>
              </w:rPr>
              <w:t>93,28</w:t>
            </w:r>
            <w:r w:rsidR="00916843" w:rsidRPr="00916843">
              <w:rPr>
                <w:rFonts w:ascii="Arial" w:hAnsi="Arial" w:cs="Arial"/>
                <w:b/>
                <w:bCs/>
                <w:sz w:val="20"/>
                <w:szCs w:val="20"/>
              </w:rPr>
              <w:t>%</w:t>
            </w:r>
          </w:p>
        </w:tc>
      </w:tr>
    </w:tbl>
    <w:p w14:paraId="0D513A4D" w14:textId="2D3C4F1C" w:rsidR="00EB7B13" w:rsidRPr="00121534" w:rsidRDefault="00EB7B13" w:rsidP="00117EC2">
      <w:pPr>
        <w:jc w:val="both"/>
        <w:rPr>
          <w:rFonts w:ascii="Arial" w:hAnsi="Arial" w:cs="Arial"/>
          <w:sz w:val="20"/>
          <w:szCs w:val="20"/>
        </w:rPr>
      </w:pPr>
      <w:r w:rsidRPr="00121534">
        <w:rPr>
          <w:rFonts w:ascii="Arial" w:hAnsi="Arial" w:cs="Arial"/>
          <w:sz w:val="20"/>
          <w:szCs w:val="20"/>
        </w:rPr>
        <w:t xml:space="preserve">Fonte: </w:t>
      </w:r>
      <w:r w:rsidR="00461EC6">
        <w:rPr>
          <w:rFonts w:ascii="Arial" w:hAnsi="Arial" w:cs="Arial"/>
          <w:sz w:val="20"/>
          <w:szCs w:val="20"/>
        </w:rPr>
        <w:t>Balanço Orçamentário</w:t>
      </w:r>
      <w:r w:rsidRPr="00121534">
        <w:rPr>
          <w:rFonts w:ascii="Arial" w:hAnsi="Arial" w:cs="Arial"/>
          <w:sz w:val="20"/>
          <w:szCs w:val="20"/>
        </w:rPr>
        <w:t xml:space="preserve">, SIAFI, </w:t>
      </w:r>
      <w:r w:rsidR="00461EC6">
        <w:rPr>
          <w:rFonts w:ascii="Arial" w:hAnsi="Arial" w:cs="Arial"/>
          <w:sz w:val="20"/>
          <w:szCs w:val="20"/>
        </w:rPr>
        <w:t>2020 – 3º Trim.</w:t>
      </w:r>
    </w:p>
    <w:p w14:paraId="01B0D45E" w14:textId="77777777" w:rsidR="00B70A35" w:rsidRDefault="00B70A35" w:rsidP="00117EC2">
      <w:pPr>
        <w:jc w:val="both"/>
        <w:rPr>
          <w:rFonts w:ascii="Arial" w:hAnsi="Arial" w:cs="Arial"/>
          <w:b/>
          <w:sz w:val="20"/>
          <w:szCs w:val="20"/>
          <w:u w:val="single"/>
        </w:rPr>
      </w:pPr>
    </w:p>
    <w:p w14:paraId="7BCAF0E1" w14:textId="77777777" w:rsidR="00B70A35" w:rsidRDefault="00B70A35" w:rsidP="00117EC2">
      <w:pPr>
        <w:jc w:val="both"/>
        <w:rPr>
          <w:rFonts w:ascii="Arial" w:hAnsi="Arial" w:cs="Arial"/>
          <w:b/>
          <w:sz w:val="20"/>
          <w:szCs w:val="20"/>
          <w:u w:val="single"/>
        </w:rPr>
      </w:pPr>
    </w:p>
    <w:p w14:paraId="00364C75" w14:textId="77CFD929" w:rsidR="00EB7B13" w:rsidRPr="00121534" w:rsidRDefault="00EB7B13" w:rsidP="00117EC2">
      <w:pPr>
        <w:jc w:val="both"/>
        <w:rPr>
          <w:rFonts w:ascii="Arial" w:hAnsi="Arial" w:cs="Arial"/>
          <w:b/>
          <w:sz w:val="20"/>
          <w:szCs w:val="20"/>
        </w:rPr>
      </w:pPr>
      <w:r w:rsidRPr="00F01CED">
        <w:rPr>
          <w:rFonts w:ascii="Arial" w:hAnsi="Arial" w:cs="Arial"/>
          <w:b/>
          <w:sz w:val="20"/>
          <w:szCs w:val="20"/>
          <w:u w:val="single"/>
        </w:rPr>
        <w:t xml:space="preserve">Restos </w:t>
      </w:r>
      <w:proofErr w:type="gramStart"/>
      <w:r w:rsidRPr="00F01CED">
        <w:rPr>
          <w:rFonts w:ascii="Arial" w:hAnsi="Arial" w:cs="Arial"/>
          <w:b/>
          <w:sz w:val="20"/>
          <w:szCs w:val="20"/>
          <w:u w:val="single"/>
        </w:rPr>
        <w:t>a Pagar</w:t>
      </w:r>
      <w:proofErr w:type="gramEnd"/>
      <w:r w:rsidRPr="00F01CED">
        <w:rPr>
          <w:rFonts w:ascii="Arial" w:hAnsi="Arial" w:cs="Arial"/>
          <w:b/>
          <w:sz w:val="20"/>
          <w:szCs w:val="20"/>
          <w:u w:val="single"/>
        </w:rPr>
        <w:t xml:space="preserve"> (04.002</w:t>
      </w:r>
      <w:r w:rsidRPr="00F01CED">
        <w:rPr>
          <w:rFonts w:ascii="Arial" w:hAnsi="Arial" w:cs="Arial"/>
          <w:b/>
          <w:sz w:val="20"/>
          <w:szCs w:val="20"/>
        </w:rPr>
        <w:t>)</w:t>
      </w:r>
    </w:p>
    <w:p w14:paraId="02B655D1" w14:textId="69EB2BC8" w:rsidR="00507446" w:rsidRDefault="00D60783" w:rsidP="00D60783">
      <w:pPr>
        <w:spacing w:line="240" w:lineRule="auto"/>
        <w:ind w:firstLine="708"/>
        <w:jc w:val="both"/>
        <w:rPr>
          <w:rFonts w:ascii="Arial" w:eastAsia="Times New Roman" w:hAnsi="Arial" w:cs="Arial"/>
          <w:sz w:val="20"/>
          <w:szCs w:val="20"/>
          <w:lang w:eastAsia="pt-BR"/>
        </w:rPr>
      </w:pPr>
      <w:r w:rsidRPr="00D60783">
        <w:rPr>
          <w:rFonts w:ascii="Arial" w:eastAsia="Times New Roman" w:hAnsi="Arial" w:cs="Arial"/>
          <w:sz w:val="20"/>
          <w:szCs w:val="20"/>
          <w:lang w:eastAsia="pt-BR"/>
        </w:rPr>
        <w:t>No encerramento do exercício de 20</w:t>
      </w:r>
      <w:r>
        <w:rPr>
          <w:rFonts w:ascii="Arial" w:eastAsia="Times New Roman" w:hAnsi="Arial" w:cs="Arial"/>
          <w:sz w:val="20"/>
          <w:szCs w:val="20"/>
          <w:lang w:eastAsia="pt-BR"/>
        </w:rPr>
        <w:t>19</w:t>
      </w:r>
      <w:r w:rsidRPr="00D60783">
        <w:rPr>
          <w:rFonts w:ascii="Arial" w:eastAsia="Times New Roman" w:hAnsi="Arial" w:cs="Arial"/>
          <w:sz w:val="20"/>
          <w:szCs w:val="20"/>
          <w:lang w:eastAsia="pt-BR"/>
        </w:rPr>
        <w:t xml:space="preserve">, o órgão havia inscrito em restos a pagar (não processados), considerando também os restos a pagar reinscritos, despesas da ordem de R$ </w:t>
      </w:r>
      <w:r>
        <w:rPr>
          <w:rFonts w:ascii="Arial" w:eastAsia="Times New Roman" w:hAnsi="Arial" w:cs="Arial"/>
          <w:sz w:val="20"/>
          <w:szCs w:val="20"/>
          <w:lang w:eastAsia="pt-BR"/>
        </w:rPr>
        <w:t>28.754.043,33</w:t>
      </w:r>
      <w:r w:rsidRPr="00D60783">
        <w:rPr>
          <w:rFonts w:ascii="Arial" w:eastAsia="Times New Roman" w:hAnsi="Arial" w:cs="Arial"/>
          <w:sz w:val="20"/>
          <w:szCs w:val="20"/>
          <w:lang w:eastAsia="pt-BR"/>
        </w:rPr>
        <w:t xml:space="preserve"> milhões</w:t>
      </w:r>
      <w:r w:rsidR="007306E6">
        <w:rPr>
          <w:rFonts w:ascii="Arial" w:eastAsia="Times New Roman" w:hAnsi="Arial" w:cs="Arial"/>
          <w:sz w:val="20"/>
          <w:szCs w:val="20"/>
          <w:lang w:eastAsia="pt-BR"/>
        </w:rPr>
        <w:t>.</w:t>
      </w:r>
    </w:p>
    <w:p w14:paraId="02123A8F" w14:textId="77777777" w:rsidR="00DA43B6" w:rsidRDefault="00DA43B6" w:rsidP="00117EC2">
      <w:pPr>
        <w:spacing w:after="0"/>
        <w:jc w:val="both"/>
        <w:rPr>
          <w:rFonts w:ascii="Arial" w:hAnsi="Arial" w:cs="Arial"/>
          <w:b/>
          <w:sz w:val="20"/>
          <w:szCs w:val="20"/>
        </w:rPr>
      </w:pPr>
    </w:p>
    <w:p w14:paraId="57C01BC2" w14:textId="0DF4AAB4" w:rsidR="00A12AF3" w:rsidRDefault="00EB7B13" w:rsidP="00117EC2">
      <w:pPr>
        <w:spacing w:after="0"/>
        <w:jc w:val="both"/>
        <w:rPr>
          <w:rFonts w:ascii="Arial" w:hAnsi="Arial" w:cs="Arial"/>
          <w:b/>
          <w:sz w:val="20"/>
          <w:szCs w:val="20"/>
        </w:rPr>
      </w:pPr>
      <w:r w:rsidRPr="00121534">
        <w:rPr>
          <w:rFonts w:ascii="Arial" w:hAnsi="Arial" w:cs="Arial"/>
          <w:b/>
          <w:sz w:val="20"/>
          <w:szCs w:val="20"/>
        </w:rPr>
        <w:t xml:space="preserve">Tabela </w:t>
      </w:r>
      <w:r w:rsidR="00681B79">
        <w:rPr>
          <w:rFonts w:ascii="Arial" w:hAnsi="Arial" w:cs="Arial"/>
          <w:b/>
          <w:sz w:val="20"/>
          <w:szCs w:val="20"/>
        </w:rPr>
        <w:t>1</w:t>
      </w:r>
      <w:r w:rsidR="00327F74">
        <w:rPr>
          <w:rFonts w:ascii="Arial" w:hAnsi="Arial" w:cs="Arial"/>
          <w:b/>
          <w:sz w:val="20"/>
          <w:szCs w:val="20"/>
        </w:rPr>
        <w:t>3</w:t>
      </w:r>
      <w:r w:rsidRPr="00121534">
        <w:rPr>
          <w:rFonts w:ascii="Arial" w:hAnsi="Arial" w:cs="Arial"/>
          <w:b/>
          <w:sz w:val="20"/>
          <w:szCs w:val="20"/>
        </w:rPr>
        <w:t xml:space="preserve"> – Restos a Pagar Inscritos e Reinscritos</w:t>
      </w:r>
    </w:p>
    <w:tbl>
      <w:tblPr>
        <w:tblW w:w="8814" w:type="dxa"/>
        <w:tblCellMar>
          <w:left w:w="70" w:type="dxa"/>
          <w:right w:w="70" w:type="dxa"/>
        </w:tblCellMar>
        <w:tblLook w:val="04A0" w:firstRow="1" w:lastRow="0" w:firstColumn="1" w:lastColumn="0" w:noHBand="0" w:noVBand="1"/>
      </w:tblPr>
      <w:tblGrid>
        <w:gridCol w:w="2977"/>
        <w:gridCol w:w="1559"/>
        <w:gridCol w:w="1701"/>
        <w:gridCol w:w="1560"/>
        <w:gridCol w:w="1017"/>
      </w:tblGrid>
      <w:tr w:rsidR="00681B79" w:rsidRPr="00681B79" w14:paraId="6A130F79" w14:textId="77777777" w:rsidTr="00002BBF">
        <w:trPr>
          <w:trHeight w:val="270"/>
        </w:trPr>
        <w:tc>
          <w:tcPr>
            <w:tcW w:w="2977" w:type="dxa"/>
            <w:tcBorders>
              <w:top w:val="single" w:sz="8" w:space="0" w:color="7F7F7F"/>
              <w:left w:val="nil"/>
              <w:bottom w:val="single" w:sz="8" w:space="0" w:color="7F7F7F"/>
              <w:right w:val="nil"/>
            </w:tcBorders>
            <w:shd w:val="clear" w:color="auto" w:fill="auto"/>
            <w:noWrap/>
            <w:vAlign w:val="center"/>
            <w:hideMark/>
          </w:tcPr>
          <w:p w14:paraId="3C3EDAC4" w14:textId="77777777" w:rsidR="00681B79" w:rsidRPr="000D61CD" w:rsidRDefault="00681B79" w:rsidP="00681B79">
            <w:pPr>
              <w:spacing w:after="0" w:line="240" w:lineRule="auto"/>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Restos a Pagar</w:t>
            </w:r>
          </w:p>
        </w:tc>
        <w:tc>
          <w:tcPr>
            <w:tcW w:w="1559" w:type="dxa"/>
            <w:tcBorders>
              <w:top w:val="single" w:sz="8" w:space="0" w:color="7F7F7F"/>
              <w:left w:val="nil"/>
              <w:bottom w:val="single" w:sz="8" w:space="0" w:color="7F7F7F"/>
              <w:right w:val="nil"/>
            </w:tcBorders>
            <w:shd w:val="clear" w:color="auto" w:fill="auto"/>
            <w:vAlign w:val="center"/>
            <w:hideMark/>
          </w:tcPr>
          <w:p w14:paraId="525B6C04" w14:textId="77777777" w:rsidR="00681B79" w:rsidRPr="000D61CD" w:rsidRDefault="00681B79" w:rsidP="00681B7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Inscritos (R$)</w:t>
            </w:r>
          </w:p>
        </w:tc>
        <w:tc>
          <w:tcPr>
            <w:tcW w:w="1701" w:type="dxa"/>
            <w:tcBorders>
              <w:top w:val="single" w:sz="8" w:space="0" w:color="7F7F7F"/>
              <w:left w:val="nil"/>
              <w:bottom w:val="single" w:sz="8" w:space="0" w:color="7F7F7F"/>
              <w:right w:val="nil"/>
            </w:tcBorders>
            <w:shd w:val="clear" w:color="auto" w:fill="auto"/>
            <w:vAlign w:val="center"/>
            <w:hideMark/>
          </w:tcPr>
          <w:p w14:paraId="184BB4FD" w14:textId="77777777" w:rsidR="00681B79" w:rsidRPr="000D61CD" w:rsidRDefault="00681B79" w:rsidP="00681B7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Reinscritos (R$)</w:t>
            </w:r>
          </w:p>
        </w:tc>
        <w:tc>
          <w:tcPr>
            <w:tcW w:w="1560" w:type="dxa"/>
            <w:tcBorders>
              <w:top w:val="single" w:sz="8" w:space="0" w:color="7F7F7F"/>
              <w:left w:val="nil"/>
              <w:bottom w:val="single" w:sz="8" w:space="0" w:color="7F7F7F"/>
              <w:right w:val="nil"/>
            </w:tcBorders>
            <w:shd w:val="clear" w:color="auto" w:fill="auto"/>
            <w:vAlign w:val="center"/>
            <w:hideMark/>
          </w:tcPr>
          <w:p w14:paraId="2B6B1817" w14:textId="77777777" w:rsidR="00681B79" w:rsidRPr="000D61CD" w:rsidRDefault="00681B79" w:rsidP="00681B7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 (R$)</w:t>
            </w:r>
          </w:p>
        </w:tc>
        <w:tc>
          <w:tcPr>
            <w:tcW w:w="1017" w:type="dxa"/>
            <w:tcBorders>
              <w:top w:val="single" w:sz="8" w:space="0" w:color="7F7F7F"/>
              <w:left w:val="nil"/>
              <w:bottom w:val="single" w:sz="8" w:space="0" w:color="7F7F7F"/>
              <w:right w:val="nil"/>
            </w:tcBorders>
            <w:shd w:val="clear" w:color="auto" w:fill="auto"/>
            <w:vAlign w:val="center"/>
            <w:hideMark/>
          </w:tcPr>
          <w:p w14:paraId="4687FD73" w14:textId="77777777" w:rsidR="00681B79" w:rsidRPr="000D61CD" w:rsidRDefault="00681B79" w:rsidP="00681B7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AV (%)</w:t>
            </w:r>
          </w:p>
        </w:tc>
      </w:tr>
      <w:tr w:rsidR="00681B79" w:rsidRPr="00681B79" w14:paraId="5A79C8D5" w14:textId="77777777" w:rsidTr="00002BBF">
        <w:trPr>
          <w:trHeight w:val="270"/>
        </w:trPr>
        <w:tc>
          <w:tcPr>
            <w:tcW w:w="2977" w:type="dxa"/>
            <w:tcBorders>
              <w:top w:val="nil"/>
              <w:left w:val="nil"/>
              <w:bottom w:val="single" w:sz="8" w:space="0" w:color="7F7F7F"/>
              <w:right w:val="nil"/>
            </w:tcBorders>
            <w:shd w:val="clear" w:color="auto" w:fill="auto"/>
            <w:noWrap/>
            <w:vAlign w:val="center"/>
            <w:hideMark/>
          </w:tcPr>
          <w:p w14:paraId="784587F8" w14:textId="77777777" w:rsidR="00681B79" w:rsidRPr="000D61CD" w:rsidRDefault="00681B79" w:rsidP="00681B79">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Restos a Pagar Processados</w:t>
            </w:r>
          </w:p>
        </w:tc>
        <w:tc>
          <w:tcPr>
            <w:tcW w:w="1559" w:type="dxa"/>
            <w:tcBorders>
              <w:top w:val="nil"/>
              <w:left w:val="nil"/>
              <w:bottom w:val="single" w:sz="8" w:space="0" w:color="7F7F7F"/>
              <w:right w:val="nil"/>
            </w:tcBorders>
            <w:shd w:val="clear" w:color="auto" w:fill="auto"/>
            <w:noWrap/>
            <w:vAlign w:val="center"/>
            <w:hideMark/>
          </w:tcPr>
          <w:p w14:paraId="1E7E2E55" w14:textId="2F685769" w:rsidR="00681B79" w:rsidRPr="000D61CD" w:rsidRDefault="00002BBF" w:rsidP="00681B79">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34.832.363,87</w:t>
            </w:r>
          </w:p>
        </w:tc>
        <w:tc>
          <w:tcPr>
            <w:tcW w:w="1701" w:type="dxa"/>
            <w:tcBorders>
              <w:top w:val="nil"/>
              <w:left w:val="nil"/>
              <w:bottom w:val="single" w:sz="8" w:space="0" w:color="7F7F7F"/>
              <w:right w:val="nil"/>
            </w:tcBorders>
            <w:shd w:val="clear" w:color="auto" w:fill="auto"/>
            <w:vAlign w:val="center"/>
            <w:hideMark/>
          </w:tcPr>
          <w:p w14:paraId="69C42275" w14:textId="366665BB" w:rsidR="00681B79" w:rsidRPr="000D61CD" w:rsidRDefault="003B5378" w:rsidP="00681B79">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12.275,55</w:t>
            </w:r>
          </w:p>
        </w:tc>
        <w:tc>
          <w:tcPr>
            <w:tcW w:w="1560" w:type="dxa"/>
            <w:tcBorders>
              <w:top w:val="nil"/>
              <w:left w:val="nil"/>
              <w:bottom w:val="single" w:sz="8" w:space="0" w:color="7F7F7F"/>
              <w:right w:val="nil"/>
            </w:tcBorders>
            <w:shd w:val="clear" w:color="auto" w:fill="auto"/>
            <w:vAlign w:val="center"/>
            <w:hideMark/>
          </w:tcPr>
          <w:p w14:paraId="246AC975" w14:textId="7C06CEE0" w:rsidR="00681B79" w:rsidRPr="000D61CD" w:rsidRDefault="003B5378" w:rsidP="00002BBF">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34.</w:t>
            </w:r>
            <w:r w:rsidR="00002BBF">
              <w:rPr>
                <w:rFonts w:ascii="Arial" w:eastAsia="Times New Roman" w:hAnsi="Arial" w:cs="Arial"/>
                <w:sz w:val="20"/>
                <w:szCs w:val="20"/>
                <w:lang w:eastAsia="pt-BR"/>
              </w:rPr>
              <w:t>844.639,42</w:t>
            </w:r>
          </w:p>
        </w:tc>
        <w:tc>
          <w:tcPr>
            <w:tcW w:w="1017" w:type="dxa"/>
            <w:tcBorders>
              <w:top w:val="nil"/>
              <w:left w:val="nil"/>
              <w:bottom w:val="single" w:sz="8" w:space="0" w:color="7F7F7F"/>
              <w:right w:val="nil"/>
            </w:tcBorders>
            <w:shd w:val="clear" w:color="auto" w:fill="auto"/>
            <w:vAlign w:val="center"/>
            <w:hideMark/>
          </w:tcPr>
          <w:p w14:paraId="2FBF5703" w14:textId="5FA6044F" w:rsidR="00681B79" w:rsidRPr="000D61CD" w:rsidRDefault="00002BBF" w:rsidP="00002BBF">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54,79</w:t>
            </w:r>
          </w:p>
        </w:tc>
      </w:tr>
      <w:tr w:rsidR="00681B79" w:rsidRPr="00681B79" w14:paraId="2E2E8E64" w14:textId="77777777" w:rsidTr="00002BBF">
        <w:trPr>
          <w:trHeight w:val="270"/>
        </w:trPr>
        <w:tc>
          <w:tcPr>
            <w:tcW w:w="2977" w:type="dxa"/>
            <w:tcBorders>
              <w:top w:val="nil"/>
              <w:left w:val="nil"/>
              <w:bottom w:val="nil"/>
              <w:right w:val="nil"/>
            </w:tcBorders>
            <w:shd w:val="clear" w:color="auto" w:fill="auto"/>
            <w:noWrap/>
            <w:vAlign w:val="center"/>
            <w:hideMark/>
          </w:tcPr>
          <w:p w14:paraId="0D1A7CCE" w14:textId="77777777" w:rsidR="00681B79" w:rsidRPr="000D61CD" w:rsidRDefault="00681B79" w:rsidP="00681B79">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Restos a Pagar Não Processados</w:t>
            </w:r>
          </w:p>
        </w:tc>
        <w:tc>
          <w:tcPr>
            <w:tcW w:w="1559" w:type="dxa"/>
            <w:tcBorders>
              <w:top w:val="nil"/>
              <w:left w:val="nil"/>
              <w:bottom w:val="nil"/>
              <w:right w:val="nil"/>
            </w:tcBorders>
            <w:shd w:val="clear" w:color="auto" w:fill="auto"/>
            <w:noWrap/>
            <w:vAlign w:val="center"/>
            <w:hideMark/>
          </w:tcPr>
          <w:p w14:paraId="4C32B41E" w14:textId="5362EF84" w:rsidR="00681B79" w:rsidRPr="000D61CD" w:rsidRDefault="00002BBF" w:rsidP="00681B79">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26.617.239,88</w:t>
            </w:r>
          </w:p>
        </w:tc>
        <w:tc>
          <w:tcPr>
            <w:tcW w:w="1701" w:type="dxa"/>
            <w:tcBorders>
              <w:top w:val="nil"/>
              <w:left w:val="nil"/>
              <w:bottom w:val="nil"/>
              <w:right w:val="nil"/>
            </w:tcBorders>
            <w:shd w:val="clear" w:color="auto" w:fill="auto"/>
            <w:vAlign w:val="center"/>
            <w:hideMark/>
          </w:tcPr>
          <w:p w14:paraId="5034AF1A" w14:textId="6BEFED21" w:rsidR="00681B79" w:rsidRPr="000D61CD" w:rsidRDefault="00002BBF" w:rsidP="00681B79">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2.136.803,45</w:t>
            </w:r>
          </w:p>
        </w:tc>
        <w:tc>
          <w:tcPr>
            <w:tcW w:w="1560" w:type="dxa"/>
            <w:tcBorders>
              <w:top w:val="nil"/>
              <w:left w:val="nil"/>
              <w:bottom w:val="single" w:sz="8" w:space="0" w:color="7F7F7F"/>
              <w:right w:val="nil"/>
            </w:tcBorders>
            <w:shd w:val="clear" w:color="auto" w:fill="auto"/>
            <w:vAlign w:val="center"/>
            <w:hideMark/>
          </w:tcPr>
          <w:p w14:paraId="102E47DF" w14:textId="1FB8E3FB" w:rsidR="00681B79" w:rsidRPr="000D61CD" w:rsidRDefault="00002BBF" w:rsidP="00681B79">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28.754.043,33</w:t>
            </w:r>
          </w:p>
        </w:tc>
        <w:tc>
          <w:tcPr>
            <w:tcW w:w="1017" w:type="dxa"/>
            <w:tcBorders>
              <w:top w:val="nil"/>
              <w:left w:val="nil"/>
              <w:bottom w:val="single" w:sz="8" w:space="0" w:color="7F7F7F"/>
              <w:right w:val="nil"/>
            </w:tcBorders>
            <w:shd w:val="clear" w:color="auto" w:fill="auto"/>
            <w:vAlign w:val="center"/>
            <w:hideMark/>
          </w:tcPr>
          <w:p w14:paraId="5A87FE2B" w14:textId="3F25E7DE" w:rsidR="00681B79" w:rsidRPr="000D61CD" w:rsidRDefault="00002BBF" w:rsidP="00002BBF">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45,21</w:t>
            </w:r>
          </w:p>
        </w:tc>
      </w:tr>
      <w:tr w:rsidR="00681B79" w:rsidRPr="00681B79" w14:paraId="688A5682" w14:textId="77777777" w:rsidTr="00002BBF">
        <w:trPr>
          <w:trHeight w:val="270"/>
        </w:trPr>
        <w:tc>
          <w:tcPr>
            <w:tcW w:w="2977" w:type="dxa"/>
            <w:tcBorders>
              <w:top w:val="single" w:sz="8" w:space="0" w:color="7F7F7F"/>
              <w:left w:val="nil"/>
              <w:bottom w:val="single" w:sz="8" w:space="0" w:color="7F7F7F"/>
              <w:right w:val="nil"/>
            </w:tcBorders>
            <w:shd w:val="clear" w:color="auto" w:fill="auto"/>
            <w:noWrap/>
            <w:vAlign w:val="center"/>
            <w:hideMark/>
          </w:tcPr>
          <w:p w14:paraId="4B1952D7" w14:textId="77777777" w:rsidR="00681B79" w:rsidRPr="000D61CD" w:rsidRDefault="00681B79" w:rsidP="00681B79">
            <w:pPr>
              <w:spacing w:after="0" w:line="240" w:lineRule="auto"/>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w:t>
            </w:r>
          </w:p>
        </w:tc>
        <w:tc>
          <w:tcPr>
            <w:tcW w:w="1559" w:type="dxa"/>
            <w:tcBorders>
              <w:top w:val="single" w:sz="8" w:space="0" w:color="7F7F7F"/>
              <w:left w:val="nil"/>
              <w:bottom w:val="single" w:sz="8" w:space="0" w:color="7F7F7F"/>
              <w:right w:val="nil"/>
            </w:tcBorders>
            <w:shd w:val="clear" w:color="auto" w:fill="auto"/>
            <w:noWrap/>
            <w:vAlign w:val="center"/>
            <w:hideMark/>
          </w:tcPr>
          <w:p w14:paraId="258BEB02" w14:textId="4612017A" w:rsidR="00681B79" w:rsidRPr="000D61CD" w:rsidRDefault="00002BBF" w:rsidP="00681B79">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61.449.603,75</w:t>
            </w:r>
          </w:p>
        </w:tc>
        <w:tc>
          <w:tcPr>
            <w:tcW w:w="1701" w:type="dxa"/>
            <w:tcBorders>
              <w:top w:val="single" w:sz="8" w:space="0" w:color="7F7F7F"/>
              <w:left w:val="nil"/>
              <w:bottom w:val="single" w:sz="8" w:space="0" w:color="7F7F7F"/>
              <w:right w:val="nil"/>
            </w:tcBorders>
            <w:shd w:val="clear" w:color="auto" w:fill="auto"/>
            <w:noWrap/>
            <w:vAlign w:val="center"/>
            <w:hideMark/>
          </w:tcPr>
          <w:p w14:paraId="03C36A98" w14:textId="04DEBE2A" w:rsidR="00681B79" w:rsidRPr="000D61CD" w:rsidRDefault="00002BBF" w:rsidP="00681B79">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2.149.079,00</w:t>
            </w:r>
          </w:p>
        </w:tc>
        <w:tc>
          <w:tcPr>
            <w:tcW w:w="1560" w:type="dxa"/>
            <w:tcBorders>
              <w:top w:val="nil"/>
              <w:left w:val="nil"/>
              <w:bottom w:val="single" w:sz="8" w:space="0" w:color="7F7F7F"/>
              <w:right w:val="nil"/>
            </w:tcBorders>
            <w:shd w:val="clear" w:color="auto" w:fill="auto"/>
            <w:noWrap/>
            <w:vAlign w:val="center"/>
            <w:hideMark/>
          </w:tcPr>
          <w:p w14:paraId="7ADD0BE7" w14:textId="67041867" w:rsidR="00681B79" w:rsidRPr="000D61CD" w:rsidRDefault="00002BBF" w:rsidP="00681B79">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63.598.682,75</w:t>
            </w:r>
          </w:p>
        </w:tc>
        <w:tc>
          <w:tcPr>
            <w:tcW w:w="1017" w:type="dxa"/>
            <w:tcBorders>
              <w:top w:val="nil"/>
              <w:left w:val="nil"/>
              <w:bottom w:val="single" w:sz="8" w:space="0" w:color="7F7F7F"/>
              <w:right w:val="nil"/>
            </w:tcBorders>
            <w:shd w:val="clear" w:color="auto" w:fill="auto"/>
            <w:vAlign w:val="center"/>
            <w:hideMark/>
          </w:tcPr>
          <w:p w14:paraId="0D1E9016" w14:textId="77777777" w:rsidR="00681B79" w:rsidRPr="00002BBF" w:rsidRDefault="00681B79" w:rsidP="00002BBF">
            <w:pPr>
              <w:spacing w:after="0" w:line="240" w:lineRule="auto"/>
              <w:jc w:val="right"/>
              <w:rPr>
                <w:rFonts w:ascii="Arial" w:eastAsia="Times New Roman" w:hAnsi="Arial" w:cs="Arial"/>
                <w:b/>
                <w:sz w:val="20"/>
                <w:szCs w:val="20"/>
                <w:lang w:eastAsia="pt-BR"/>
              </w:rPr>
            </w:pPr>
            <w:r w:rsidRPr="00002BBF">
              <w:rPr>
                <w:rFonts w:ascii="Arial" w:eastAsia="Times New Roman" w:hAnsi="Arial" w:cs="Arial"/>
                <w:b/>
                <w:sz w:val="20"/>
                <w:szCs w:val="20"/>
                <w:lang w:eastAsia="pt-BR"/>
              </w:rPr>
              <w:t>100,00</w:t>
            </w:r>
          </w:p>
        </w:tc>
      </w:tr>
    </w:tbl>
    <w:p w14:paraId="6E392DBE" w14:textId="06789B91" w:rsidR="00EB7B13" w:rsidRPr="00121534" w:rsidRDefault="00EB7B13" w:rsidP="00117EC2">
      <w:pPr>
        <w:jc w:val="both"/>
        <w:rPr>
          <w:rFonts w:ascii="Arial" w:hAnsi="Arial" w:cs="Arial"/>
          <w:sz w:val="20"/>
          <w:szCs w:val="20"/>
        </w:rPr>
      </w:pPr>
      <w:r w:rsidRPr="00121534">
        <w:rPr>
          <w:rFonts w:ascii="Arial" w:hAnsi="Arial" w:cs="Arial"/>
          <w:sz w:val="20"/>
          <w:szCs w:val="20"/>
        </w:rPr>
        <w:t xml:space="preserve">Fonte: </w:t>
      </w:r>
      <w:proofErr w:type="spellStart"/>
      <w:r w:rsidR="00FA295B">
        <w:rPr>
          <w:rFonts w:ascii="Arial" w:hAnsi="Arial" w:cs="Arial"/>
          <w:sz w:val="20"/>
          <w:szCs w:val="20"/>
        </w:rPr>
        <w:t>Siafi</w:t>
      </w:r>
      <w:proofErr w:type="spellEnd"/>
      <w:r w:rsidR="00FA295B">
        <w:rPr>
          <w:rFonts w:ascii="Arial" w:hAnsi="Arial" w:cs="Arial"/>
          <w:sz w:val="20"/>
          <w:szCs w:val="20"/>
        </w:rPr>
        <w:t xml:space="preserve"> Web</w:t>
      </w:r>
      <w:r w:rsidRPr="00121534">
        <w:rPr>
          <w:rFonts w:ascii="Arial" w:hAnsi="Arial" w:cs="Arial"/>
          <w:sz w:val="20"/>
          <w:szCs w:val="20"/>
        </w:rPr>
        <w:t>, 20</w:t>
      </w:r>
      <w:r w:rsidR="00FA295B">
        <w:rPr>
          <w:rFonts w:ascii="Arial" w:hAnsi="Arial" w:cs="Arial"/>
          <w:sz w:val="20"/>
          <w:szCs w:val="20"/>
        </w:rPr>
        <w:t>20</w:t>
      </w:r>
      <w:r w:rsidR="003B5378">
        <w:rPr>
          <w:rFonts w:ascii="Arial" w:hAnsi="Arial" w:cs="Arial"/>
          <w:sz w:val="20"/>
          <w:szCs w:val="20"/>
        </w:rPr>
        <w:t xml:space="preserve"> – Balanço Orçamentário</w:t>
      </w:r>
      <w:r w:rsidRPr="00121534">
        <w:rPr>
          <w:rFonts w:ascii="Arial" w:hAnsi="Arial" w:cs="Arial"/>
          <w:sz w:val="20"/>
          <w:szCs w:val="20"/>
        </w:rPr>
        <w:t>.</w:t>
      </w:r>
    </w:p>
    <w:p w14:paraId="229CB6BB" w14:textId="57B127C2" w:rsidR="00EB7B13" w:rsidRPr="00121534" w:rsidRDefault="00EB7B13" w:rsidP="00117EC2">
      <w:pPr>
        <w:ind w:firstLine="708"/>
        <w:jc w:val="both"/>
        <w:rPr>
          <w:rFonts w:ascii="Arial" w:hAnsi="Arial" w:cs="Arial"/>
          <w:sz w:val="20"/>
          <w:szCs w:val="20"/>
        </w:rPr>
      </w:pPr>
      <w:r w:rsidRPr="00121534">
        <w:rPr>
          <w:rFonts w:ascii="Arial" w:hAnsi="Arial" w:cs="Arial"/>
          <w:sz w:val="20"/>
          <w:szCs w:val="20"/>
        </w:rPr>
        <w:t>Conforme disposto no artigo 67 do Decreto nº 93.872/86, os Restos a Pagar não Processados referem-se às despesas que, embora empenhadas, não foram liquidadas até 31/12/201</w:t>
      </w:r>
      <w:r w:rsidR="00FA295B">
        <w:rPr>
          <w:rFonts w:ascii="Arial" w:hAnsi="Arial" w:cs="Arial"/>
          <w:sz w:val="20"/>
          <w:szCs w:val="20"/>
        </w:rPr>
        <w:t>9</w:t>
      </w:r>
      <w:r w:rsidRPr="00121534">
        <w:rPr>
          <w:rFonts w:ascii="Arial" w:hAnsi="Arial" w:cs="Arial"/>
          <w:sz w:val="20"/>
          <w:szCs w:val="20"/>
        </w:rPr>
        <w:t>, já os Restos a Pagar Processados referem-se às despesas empenhas e liquidadas até esta data, porém, não pagas.</w:t>
      </w:r>
    </w:p>
    <w:p w14:paraId="711ADC34" w14:textId="77777777" w:rsidR="00EB7B13" w:rsidRPr="00121534" w:rsidRDefault="00EB7B13" w:rsidP="00117EC2">
      <w:pPr>
        <w:jc w:val="both"/>
        <w:rPr>
          <w:rFonts w:ascii="Arial" w:hAnsi="Arial" w:cs="Arial"/>
          <w:b/>
          <w:sz w:val="20"/>
          <w:szCs w:val="20"/>
          <w:u w:val="single"/>
        </w:rPr>
      </w:pPr>
      <w:r w:rsidRPr="006927BD">
        <w:rPr>
          <w:rFonts w:ascii="Arial" w:hAnsi="Arial" w:cs="Arial"/>
          <w:b/>
          <w:sz w:val="20"/>
          <w:szCs w:val="20"/>
          <w:u w:val="single"/>
        </w:rPr>
        <w:t>Execução Orçamentária – Por Categoria Econômica</w:t>
      </w:r>
    </w:p>
    <w:p w14:paraId="2E7EA08A" w14:textId="4D965D15" w:rsidR="00EB7B13" w:rsidRPr="00121534" w:rsidRDefault="00EB7B13" w:rsidP="00117EC2">
      <w:pPr>
        <w:ind w:firstLine="708"/>
        <w:jc w:val="both"/>
        <w:rPr>
          <w:rFonts w:ascii="Arial" w:hAnsi="Arial" w:cs="Arial"/>
          <w:sz w:val="20"/>
          <w:szCs w:val="20"/>
        </w:rPr>
      </w:pPr>
      <w:r w:rsidRPr="00121534">
        <w:rPr>
          <w:rFonts w:ascii="Arial" w:hAnsi="Arial" w:cs="Arial"/>
          <w:sz w:val="20"/>
          <w:szCs w:val="20"/>
        </w:rPr>
        <w:t>Durante o exercício de 20</w:t>
      </w:r>
      <w:r w:rsidR="00174C9E">
        <w:rPr>
          <w:rFonts w:ascii="Arial" w:hAnsi="Arial" w:cs="Arial"/>
          <w:sz w:val="20"/>
          <w:szCs w:val="20"/>
        </w:rPr>
        <w:t>20</w:t>
      </w:r>
      <w:r w:rsidRPr="00121534">
        <w:rPr>
          <w:rFonts w:ascii="Arial" w:hAnsi="Arial" w:cs="Arial"/>
          <w:sz w:val="20"/>
          <w:szCs w:val="20"/>
        </w:rPr>
        <w:t xml:space="preserve"> o Instituto Federal de Educação, Ciência e Tecnologia Sul-rio-grandense executou </w:t>
      </w:r>
      <w:r w:rsidR="007306E6">
        <w:rPr>
          <w:rFonts w:ascii="Arial" w:hAnsi="Arial" w:cs="Arial"/>
          <w:sz w:val="20"/>
          <w:szCs w:val="20"/>
        </w:rPr>
        <w:t>78,97</w:t>
      </w:r>
      <w:r w:rsidRPr="00121534">
        <w:rPr>
          <w:rFonts w:ascii="Arial" w:hAnsi="Arial" w:cs="Arial"/>
          <w:sz w:val="20"/>
          <w:szCs w:val="20"/>
        </w:rPr>
        <w:t>% do</w:t>
      </w:r>
      <w:r w:rsidR="00F01CED">
        <w:rPr>
          <w:rFonts w:ascii="Arial" w:hAnsi="Arial" w:cs="Arial"/>
          <w:sz w:val="20"/>
          <w:szCs w:val="20"/>
        </w:rPr>
        <w:t xml:space="preserve"> total de </w:t>
      </w:r>
      <w:r w:rsidRPr="00121534">
        <w:rPr>
          <w:rFonts w:ascii="Arial" w:hAnsi="Arial" w:cs="Arial"/>
          <w:sz w:val="20"/>
          <w:szCs w:val="20"/>
        </w:rPr>
        <w:t xml:space="preserve">Restos a pagou </w:t>
      </w:r>
      <w:r w:rsidR="007306E6">
        <w:rPr>
          <w:rFonts w:ascii="Arial" w:hAnsi="Arial" w:cs="Arial"/>
          <w:sz w:val="20"/>
          <w:szCs w:val="20"/>
        </w:rPr>
        <w:t>81,41</w:t>
      </w:r>
      <w:r w:rsidRPr="00121534">
        <w:rPr>
          <w:rFonts w:ascii="Arial" w:hAnsi="Arial" w:cs="Arial"/>
          <w:sz w:val="20"/>
          <w:szCs w:val="20"/>
        </w:rPr>
        <w:t>% do valor executado.</w:t>
      </w:r>
    </w:p>
    <w:p w14:paraId="4AE1AC78" w14:textId="0837BFEF" w:rsidR="00EB7B13" w:rsidRDefault="00EB7B13" w:rsidP="00117EC2">
      <w:pPr>
        <w:jc w:val="both"/>
        <w:rPr>
          <w:rFonts w:ascii="Arial" w:hAnsi="Arial" w:cs="Arial"/>
          <w:sz w:val="20"/>
          <w:szCs w:val="20"/>
        </w:rPr>
      </w:pPr>
      <w:r w:rsidRPr="00121534">
        <w:rPr>
          <w:rFonts w:ascii="Arial" w:hAnsi="Arial" w:cs="Arial"/>
          <w:sz w:val="20"/>
          <w:szCs w:val="20"/>
        </w:rPr>
        <w:tab/>
        <w:t xml:space="preserve">Dos Restos a Pagar Não Processados referentes às Despesas Correntes, </w:t>
      </w:r>
      <w:r w:rsidR="007306E6">
        <w:rPr>
          <w:rFonts w:ascii="Arial" w:hAnsi="Arial" w:cs="Arial"/>
          <w:sz w:val="20"/>
          <w:szCs w:val="20"/>
        </w:rPr>
        <w:t>76,62</w:t>
      </w:r>
      <w:r w:rsidRPr="00121534">
        <w:rPr>
          <w:rFonts w:ascii="Arial" w:hAnsi="Arial" w:cs="Arial"/>
          <w:sz w:val="20"/>
          <w:szCs w:val="20"/>
        </w:rPr>
        <w:t xml:space="preserve">% foram executados; enquanto que das Despesas de Capital foram executados </w:t>
      </w:r>
      <w:r w:rsidR="007306E6">
        <w:rPr>
          <w:rFonts w:ascii="Arial" w:hAnsi="Arial" w:cs="Arial"/>
          <w:sz w:val="20"/>
          <w:szCs w:val="20"/>
        </w:rPr>
        <w:t>50,68</w:t>
      </w:r>
      <w:r w:rsidRPr="00121534">
        <w:rPr>
          <w:rFonts w:ascii="Arial" w:hAnsi="Arial" w:cs="Arial"/>
          <w:sz w:val="20"/>
          <w:szCs w:val="20"/>
        </w:rPr>
        <w:t>%.</w:t>
      </w:r>
    </w:p>
    <w:p w14:paraId="3D0EE96E" w14:textId="001DFA0E" w:rsidR="006759BA" w:rsidRDefault="006759BA" w:rsidP="00117EC2">
      <w:pPr>
        <w:jc w:val="both"/>
        <w:rPr>
          <w:rFonts w:ascii="Arial" w:hAnsi="Arial" w:cs="Arial"/>
          <w:sz w:val="20"/>
          <w:szCs w:val="20"/>
        </w:rPr>
      </w:pPr>
    </w:p>
    <w:p w14:paraId="4EA2455E" w14:textId="4B2DB020" w:rsidR="00EB7B13" w:rsidRDefault="00EB7B13" w:rsidP="00117EC2">
      <w:pPr>
        <w:spacing w:after="0"/>
        <w:jc w:val="both"/>
        <w:rPr>
          <w:rFonts w:ascii="Arial" w:hAnsi="Arial" w:cs="Arial"/>
          <w:b/>
          <w:sz w:val="20"/>
          <w:szCs w:val="20"/>
        </w:rPr>
      </w:pPr>
      <w:r w:rsidRPr="00121534">
        <w:rPr>
          <w:rFonts w:ascii="Arial" w:hAnsi="Arial" w:cs="Arial"/>
          <w:b/>
          <w:sz w:val="20"/>
          <w:szCs w:val="20"/>
        </w:rPr>
        <w:t xml:space="preserve">Tabela </w:t>
      </w:r>
      <w:r w:rsidR="00681B79">
        <w:rPr>
          <w:rFonts w:ascii="Arial" w:hAnsi="Arial" w:cs="Arial"/>
          <w:b/>
          <w:sz w:val="20"/>
          <w:szCs w:val="20"/>
        </w:rPr>
        <w:t>1</w:t>
      </w:r>
      <w:r w:rsidR="00327F74">
        <w:rPr>
          <w:rFonts w:ascii="Arial" w:hAnsi="Arial" w:cs="Arial"/>
          <w:b/>
          <w:sz w:val="20"/>
          <w:szCs w:val="20"/>
        </w:rPr>
        <w:t>4</w:t>
      </w:r>
      <w:r w:rsidRPr="00121534">
        <w:rPr>
          <w:rFonts w:ascii="Arial" w:hAnsi="Arial" w:cs="Arial"/>
          <w:b/>
          <w:sz w:val="20"/>
          <w:szCs w:val="20"/>
        </w:rPr>
        <w:t xml:space="preserve"> –</w:t>
      </w:r>
      <w:r w:rsidRPr="00121534">
        <w:rPr>
          <w:rFonts w:ascii="Arial" w:hAnsi="Arial" w:cs="Arial"/>
          <w:sz w:val="20"/>
          <w:szCs w:val="20"/>
        </w:rPr>
        <w:t xml:space="preserve"> </w:t>
      </w:r>
      <w:r w:rsidRPr="00121534">
        <w:rPr>
          <w:rFonts w:ascii="Arial" w:hAnsi="Arial" w:cs="Arial"/>
          <w:b/>
          <w:sz w:val="20"/>
          <w:szCs w:val="20"/>
        </w:rPr>
        <w:t>Execução de Restos a Pagar Não Processados – Por Categoria Econômica</w:t>
      </w:r>
    </w:p>
    <w:tbl>
      <w:tblPr>
        <w:tblW w:w="9103"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1413"/>
        <w:gridCol w:w="1559"/>
        <w:gridCol w:w="1134"/>
        <w:gridCol w:w="1228"/>
        <w:gridCol w:w="1228"/>
        <w:gridCol w:w="1228"/>
        <w:gridCol w:w="710"/>
        <w:gridCol w:w="603"/>
      </w:tblGrid>
      <w:tr w:rsidR="007004C7" w:rsidRPr="007004C7" w14:paraId="5780B136" w14:textId="77777777" w:rsidTr="003E177D">
        <w:trPr>
          <w:trHeight w:val="450"/>
        </w:trPr>
        <w:tc>
          <w:tcPr>
            <w:tcW w:w="1413" w:type="dxa"/>
            <w:vMerge w:val="restart"/>
            <w:shd w:val="clear" w:color="auto" w:fill="auto"/>
            <w:noWrap/>
            <w:vAlign w:val="center"/>
            <w:hideMark/>
          </w:tcPr>
          <w:p w14:paraId="3C8CCFAD"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Categoria Econômica</w:t>
            </w:r>
          </w:p>
        </w:tc>
        <w:tc>
          <w:tcPr>
            <w:tcW w:w="1559" w:type="dxa"/>
            <w:shd w:val="clear" w:color="auto" w:fill="auto"/>
            <w:vAlign w:val="center"/>
            <w:hideMark/>
          </w:tcPr>
          <w:p w14:paraId="0107F7D1"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-1</w:t>
            </w:r>
          </w:p>
        </w:tc>
        <w:tc>
          <w:tcPr>
            <w:tcW w:w="1134" w:type="dxa"/>
            <w:shd w:val="clear" w:color="auto" w:fill="auto"/>
            <w:vAlign w:val="center"/>
            <w:hideMark/>
          </w:tcPr>
          <w:p w14:paraId="29BAC9D8"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-2</w:t>
            </w:r>
          </w:p>
        </w:tc>
        <w:tc>
          <w:tcPr>
            <w:tcW w:w="1228" w:type="dxa"/>
            <w:shd w:val="clear" w:color="auto" w:fill="auto"/>
            <w:vAlign w:val="center"/>
            <w:hideMark/>
          </w:tcPr>
          <w:p w14:paraId="7DDE30CB"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(3) = (1) – (2)</w:t>
            </w:r>
          </w:p>
        </w:tc>
        <w:tc>
          <w:tcPr>
            <w:tcW w:w="1228" w:type="dxa"/>
            <w:shd w:val="clear" w:color="auto" w:fill="auto"/>
            <w:vAlign w:val="center"/>
            <w:hideMark/>
          </w:tcPr>
          <w:p w14:paraId="5002D278"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-4</w:t>
            </w:r>
          </w:p>
        </w:tc>
        <w:tc>
          <w:tcPr>
            <w:tcW w:w="1228" w:type="dxa"/>
            <w:shd w:val="clear" w:color="auto" w:fill="auto"/>
            <w:vAlign w:val="center"/>
            <w:hideMark/>
          </w:tcPr>
          <w:p w14:paraId="17512B6D"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-5</w:t>
            </w:r>
          </w:p>
        </w:tc>
        <w:tc>
          <w:tcPr>
            <w:tcW w:w="710" w:type="dxa"/>
            <w:shd w:val="clear" w:color="auto" w:fill="auto"/>
            <w:noWrap/>
            <w:vAlign w:val="center"/>
            <w:hideMark/>
          </w:tcPr>
          <w:p w14:paraId="1FFBA24E"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(6) =  (4)/(3)</w:t>
            </w:r>
          </w:p>
        </w:tc>
        <w:tc>
          <w:tcPr>
            <w:tcW w:w="603" w:type="dxa"/>
            <w:shd w:val="clear" w:color="auto" w:fill="auto"/>
            <w:vAlign w:val="center"/>
            <w:hideMark/>
          </w:tcPr>
          <w:p w14:paraId="138E5C89"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(7) =  (5)/(4)</w:t>
            </w:r>
          </w:p>
        </w:tc>
      </w:tr>
      <w:tr w:rsidR="007004C7" w:rsidRPr="007004C7" w14:paraId="088D2221" w14:textId="77777777" w:rsidTr="003E177D">
        <w:trPr>
          <w:trHeight w:val="450"/>
        </w:trPr>
        <w:tc>
          <w:tcPr>
            <w:tcW w:w="1413" w:type="dxa"/>
            <w:vMerge/>
            <w:vAlign w:val="center"/>
            <w:hideMark/>
          </w:tcPr>
          <w:p w14:paraId="7F1B3C5B" w14:textId="77777777" w:rsidR="007004C7" w:rsidRPr="007004C7" w:rsidRDefault="007004C7" w:rsidP="007004C7">
            <w:pPr>
              <w:spacing w:after="0" w:line="240" w:lineRule="auto"/>
              <w:rPr>
                <w:rFonts w:ascii="Arial" w:eastAsia="Times New Roman" w:hAnsi="Arial" w:cs="Arial"/>
                <w:b/>
                <w:bCs/>
                <w:sz w:val="17"/>
                <w:szCs w:val="17"/>
                <w:lang w:eastAsia="pt-BR"/>
              </w:rPr>
            </w:pPr>
          </w:p>
        </w:tc>
        <w:tc>
          <w:tcPr>
            <w:tcW w:w="1559" w:type="dxa"/>
            <w:shd w:val="clear" w:color="auto" w:fill="auto"/>
            <w:vAlign w:val="center"/>
            <w:hideMark/>
          </w:tcPr>
          <w:p w14:paraId="52E763CC"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(Inscritos + Reinscritos)</w:t>
            </w:r>
          </w:p>
        </w:tc>
        <w:tc>
          <w:tcPr>
            <w:tcW w:w="1134" w:type="dxa"/>
            <w:shd w:val="clear" w:color="auto" w:fill="auto"/>
            <w:vAlign w:val="center"/>
            <w:hideMark/>
          </w:tcPr>
          <w:p w14:paraId="11EC62F4"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Cancelados</w:t>
            </w:r>
          </w:p>
        </w:tc>
        <w:tc>
          <w:tcPr>
            <w:tcW w:w="1228" w:type="dxa"/>
            <w:shd w:val="clear" w:color="auto" w:fill="auto"/>
            <w:vAlign w:val="center"/>
            <w:hideMark/>
          </w:tcPr>
          <w:p w14:paraId="349CD5F3"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Inscritos (-) Cancelados</w:t>
            </w:r>
          </w:p>
        </w:tc>
        <w:tc>
          <w:tcPr>
            <w:tcW w:w="1228" w:type="dxa"/>
            <w:shd w:val="clear" w:color="auto" w:fill="auto"/>
            <w:vAlign w:val="center"/>
            <w:hideMark/>
          </w:tcPr>
          <w:p w14:paraId="7FC8A4AA"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Liquidados</w:t>
            </w:r>
          </w:p>
        </w:tc>
        <w:tc>
          <w:tcPr>
            <w:tcW w:w="1228" w:type="dxa"/>
            <w:shd w:val="clear" w:color="auto" w:fill="auto"/>
            <w:vAlign w:val="center"/>
            <w:hideMark/>
          </w:tcPr>
          <w:p w14:paraId="4F620258"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Pago</w:t>
            </w:r>
          </w:p>
        </w:tc>
        <w:tc>
          <w:tcPr>
            <w:tcW w:w="710" w:type="dxa"/>
            <w:shd w:val="clear" w:color="auto" w:fill="auto"/>
            <w:noWrap/>
            <w:vAlign w:val="center"/>
            <w:hideMark/>
          </w:tcPr>
          <w:p w14:paraId="7E00DC15"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 xml:space="preserve">% </w:t>
            </w:r>
            <w:proofErr w:type="spellStart"/>
            <w:r w:rsidRPr="007004C7">
              <w:rPr>
                <w:rFonts w:ascii="Arial" w:eastAsia="Times New Roman" w:hAnsi="Arial" w:cs="Arial"/>
                <w:b/>
                <w:bCs/>
                <w:sz w:val="17"/>
                <w:szCs w:val="17"/>
                <w:lang w:eastAsia="pt-BR"/>
              </w:rPr>
              <w:t>Exec</w:t>
            </w:r>
            <w:proofErr w:type="spellEnd"/>
          </w:p>
        </w:tc>
        <w:tc>
          <w:tcPr>
            <w:tcW w:w="603" w:type="dxa"/>
            <w:shd w:val="clear" w:color="auto" w:fill="auto"/>
            <w:vAlign w:val="center"/>
            <w:hideMark/>
          </w:tcPr>
          <w:p w14:paraId="020803F9"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 Pago</w:t>
            </w:r>
          </w:p>
        </w:tc>
      </w:tr>
      <w:tr w:rsidR="00F01CED" w:rsidRPr="007004C7" w14:paraId="5D90D13A" w14:textId="77777777" w:rsidTr="003E177D">
        <w:trPr>
          <w:trHeight w:val="255"/>
        </w:trPr>
        <w:tc>
          <w:tcPr>
            <w:tcW w:w="1413" w:type="dxa"/>
            <w:shd w:val="clear" w:color="auto" w:fill="auto"/>
            <w:noWrap/>
            <w:vAlign w:val="center"/>
            <w:hideMark/>
          </w:tcPr>
          <w:p w14:paraId="29630816" w14:textId="77777777" w:rsidR="00F01CED" w:rsidRPr="007004C7" w:rsidRDefault="00F01CED" w:rsidP="00F01CED">
            <w:pPr>
              <w:spacing w:after="0" w:line="240" w:lineRule="auto"/>
              <w:rPr>
                <w:rFonts w:ascii="Arial" w:eastAsia="Times New Roman" w:hAnsi="Arial" w:cs="Arial"/>
                <w:sz w:val="17"/>
                <w:szCs w:val="17"/>
                <w:lang w:eastAsia="pt-BR"/>
              </w:rPr>
            </w:pPr>
            <w:r w:rsidRPr="007004C7">
              <w:rPr>
                <w:rFonts w:ascii="Arial" w:eastAsia="Times New Roman" w:hAnsi="Arial" w:cs="Arial"/>
                <w:sz w:val="17"/>
                <w:szCs w:val="17"/>
                <w:lang w:eastAsia="pt-BR"/>
              </w:rPr>
              <w:t>Desp. Correntes</w:t>
            </w:r>
          </w:p>
        </w:tc>
        <w:tc>
          <w:tcPr>
            <w:tcW w:w="1559" w:type="dxa"/>
            <w:shd w:val="clear" w:color="auto" w:fill="auto"/>
            <w:noWrap/>
            <w:vAlign w:val="center"/>
            <w:hideMark/>
          </w:tcPr>
          <w:p w14:paraId="5739F206" w14:textId="0710A8BD" w:rsidR="00F01CED" w:rsidRPr="007004C7" w:rsidRDefault="00174C9E"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17.421.393,34</w:t>
            </w:r>
          </w:p>
        </w:tc>
        <w:tc>
          <w:tcPr>
            <w:tcW w:w="1134" w:type="dxa"/>
            <w:shd w:val="clear" w:color="auto" w:fill="auto"/>
            <w:noWrap/>
            <w:vAlign w:val="center"/>
            <w:hideMark/>
          </w:tcPr>
          <w:p w14:paraId="6506AA0E" w14:textId="63B91BE1" w:rsidR="00F01CED" w:rsidRPr="007004C7" w:rsidRDefault="00174C9E" w:rsidP="00F01CED">
            <w:pPr>
              <w:spacing w:after="0" w:line="240" w:lineRule="auto"/>
              <w:jc w:val="right"/>
              <w:rPr>
                <w:rFonts w:ascii="Arial" w:eastAsia="Times New Roman" w:hAnsi="Arial" w:cs="Arial"/>
                <w:sz w:val="17"/>
                <w:szCs w:val="17"/>
                <w:lang w:eastAsia="pt-BR"/>
              </w:rPr>
            </w:pPr>
            <w:r w:rsidRPr="00174C9E">
              <w:rPr>
                <w:rFonts w:ascii="Arial" w:hAnsi="Arial" w:cs="Arial"/>
                <w:sz w:val="17"/>
                <w:szCs w:val="17"/>
              </w:rPr>
              <w:t>2</w:t>
            </w:r>
            <w:r>
              <w:rPr>
                <w:rFonts w:ascii="Arial" w:hAnsi="Arial" w:cs="Arial"/>
                <w:sz w:val="17"/>
                <w:szCs w:val="17"/>
              </w:rPr>
              <w:t>.</w:t>
            </w:r>
            <w:r w:rsidRPr="00174C9E">
              <w:rPr>
                <w:rFonts w:ascii="Arial" w:hAnsi="Arial" w:cs="Arial"/>
                <w:sz w:val="17"/>
                <w:szCs w:val="17"/>
              </w:rPr>
              <w:t>842</w:t>
            </w:r>
            <w:r>
              <w:rPr>
                <w:rFonts w:ascii="Arial" w:hAnsi="Arial" w:cs="Arial"/>
                <w:sz w:val="17"/>
                <w:szCs w:val="17"/>
              </w:rPr>
              <w:t>.</w:t>
            </w:r>
            <w:r w:rsidRPr="00174C9E">
              <w:rPr>
                <w:rFonts w:ascii="Arial" w:hAnsi="Arial" w:cs="Arial"/>
                <w:sz w:val="17"/>
                <w:szCs w:val="17"/>
              </w:rPr>
              <w:t>886,03</w:t>
            </w:r>
          </w:p>
        </w:tc>
        <w:tc>
          <w:tcPr>
            <w:tcW w:w="1228" w:type="dxa"/>
            <w:shd w:val="clear" w:color="auto" w:fill="auto"/>
            <w:vAlign w:val="center"/>
            <w:hideMark/>
          </w:tcPr>
          <w:p w14:paraId="4BB6C363" w14:textId="0857C77B" w:rsidR="00F01CED" w:rsidRPr="007004C7" w:rsidRDefault="00CF23F1"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14.578.507,31</w:t>
            </w:r>
          </w:p>
        </w:tc>
        <w:tc>
          <w:tcPr>
            <w:tcW w:w="1228" w:type="dxa"/>
            <w:shd w:val="clear" w:color="auto" w:fill="auto"/>
            <w:noWrap/>
            <w:vAlign w:val="center"/>
            <w:hideMark/>
          </w:tcPr>
          <w:p w14:paraId="3D7280CF" w14:textId="2FA26B3E" w:rsidR="00F01CED" w:rsidRPr="007004C7" w:rsidRDefault="00CF23F1" w:rsidP="00F01CED">
            <w:pPr>
              <w:spacing w:after="0" w:line="240" w:lineRule="auto"/>
              <w:jc w:val="right"/>
              <w:rPr>
                <w:rFonts w:ascii="Arial" w:eastAsia="Times New Roman" w:hAnsi="Arial" w:cs="Arial"/>
                <w:sz w:val="17"/>
                <w:szCs w:val="17"/>
                <w:lang w:eastAsia="pt-BR"/>
              </w:rPr>
            </w:pPr>
            <w:r w:rsidRPr="00CF23F1">
              <w:rPr>
                <w:rFonts w:ascii="Arial" w:hAnsi="Arial" w:cs="Arial"/>
                <w:sz w:val="17"/>
                <w:szCs w:val="17"/>
              </w:rPr>
              <w:t>11</w:t>
            </w:r>
            <w:r>
              <w:rPr>
                <w:rFonts w:ascii="Arial" w:hAnsi="Arial" w:cs="Arial"/>
                <w:sz w:val="17"/>
                <w:szCs w:val="17"/>
              </w:rPr>
              <w:t>.</w:t>
            </w:r>
            <w:r w:rsidRPr="00CF23F1">
              <w:rPr>
                <w:rFonts w:ascii="Arial" w:hAnsi="Arial" w:cs="Arial"/>
                <w:sz w:val="17"/>
                <w:szCs w:val="17"/>
              </w:rPr>
              <w:t>169</w:t>
            </w:r>
            <w:r>
              <w:rPr>
                <w:rFonts w:ascii="Arial" w:hAnsi="Arial" w:cs="Arial"/>
                <w:sz w:val="17"/>
                <w:szCs w:val="17"/>
              </w:rPr>
              <w:t>.</w:t>
            </w:r>
            <w:r w:rsidRPr="00CF23F1">
              <w:rPr>
                <w:rFonts w:ascii="Arial" w:hAnsi="Arial" w:cs="Arial"/>
                <w:sz w:val="17"/>
                <w:szCs w:val="17"/>
              </w:rPr>
              <w:t>522,81</w:t>
            </w:r>
          </w:p>
        </w:tc>
        <w:tc>
          <w:tcPr>
            <w:tcW w:w="1228" w:type="dxa"/>
            <w:shd w:val="clear" w:color="auto" w:fill="auto"/>
            <w:noWrap/>
            <w:vAlign w:val="center"/>
            <w:hideMark/>
          </w:tcPr>
          <w:p w14:paraId="6CC468DA" w14:textId="5E69642F" w:rsidR="00F01CED" w:rsidRPr="007004C7" w:rsidRDefault="00CF23F1" w:rsidP="00F01CED">
            <w:pPr>
              <w:spacing w:after="0" w:line="240" w:lineRule="auto"/>
              <w:jc w:val="right"/>
              <w:rPr>
                <w:rFonts w:ascii="Arial" w:eastAsia="Times New Roman" w:hAnsi="Arial" w:cs="Arial"/>
                <w:sz w:val="17"/>
                <w:szCs w:val="17"/>
                <w:lang w:eastAsia="pt-BR"/>
              </w:rPr>
            </w:pPr>
            <w:r w:rsidRPr="00CF23F1">
              <w:rPr>
                <w:rFonts w:ascii="Arial" w:hAnsi="Arial" w:cs="Arial"/>
                <w:sz w:val="17"/>
                <w:szCs w:val="17"/>
              </w:rPr>
              <w:t>11</w:t>
            </w:r>
            <w:r>
              <w:rPr>
                <w:rFonts w:ascii="Arial" w:hAnsi="Arial" w:cs="Arial"/>
                <w:sz w:val="17"/>
                <w:szCs w:val="17"/>
              </w:rPr>
              <w:t>.</w:t>
            </w:r>
            <w:r w:rsidRPr="00CF23F1">
              <w:rPr>
                <w:rFonts w:ascii="Arial" w:hAnsi="Arial" w:cs="Arial"/>
                <w:sz w:val="17"/>
                <w:szCs w:val="17"/>
              </w:rPr>
              <w:t>104</w:t>
            </w:r>
            <w:r>
              <w:rPr>
                <w:rFonts w:ascii="Arial" w:hAnsi="Arial" w:cs="Arial"/>
                <w:sz w:val="17"/>
                <w:szCs w:val="17"/>
              </w:rPr>
              <w:t>.</w:t>
            </w:r>
            <w:r w:rsidRPr="00CF23F1">
              <w:rPr>
                <w:rFonts w:ascii="Arial" w:hAnsi="Arial" w:cs="Arial"/>
                <w:sz w:val="17"/>
                <w:szCs w:val="17"/>
              </w:rPr>
              <w:t>262,58</w:t>
            </w:r>
          </w:p>
        </w:tc>
        <w:tc>
          <w:tcPr>
            <w:tcW w:w="710" w:type="dxa"/>
            <w:shd w:val="clear" w:color="auto" w:fill="auto"/>
            <w:noWrap/>
            <w:vAlign w:val="center"/>
            <w:hideMark/>
          </w:tcPr>
          <w:p w14:paraId="45F7635D" w14:textId="1504AEAA" w:rsidR="00F01CED" w:rsidRPr="007004C7" w:rsidRDefault="00CF23F1"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76,62</w:t>
            </w:r>
          </w:p>
        </w:tc>
        <w:tc>
          <w:tcPr>
            <w:tcW w:w="603" w:type="dxa"/>
            <w:shd w:val="clear" w:color="auto" w:fill="auto"/>
            <w:vAlign w:val="center"/>
            <w:hideMark/>
          </w:tcPr>
          <w:p w14:paraId="3EABBD7A" w14:textId="0CD2A2A5" w:rsidR="00F01CED" w:rsidRPr="007004C7" w:rsidRDefault="00CF23F1"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99,41</w:t>
            </w:r>
          </w:p>
        </w:tc>
      </w:tr>
      <w:tr w:rsidR="00F01CED" w:rsidRPr="007004C7" w14:paraId="31E6D51C" w14:textId="77777777" w:rsidTr="003E177D">
        <w:trPr>
          <w:trHeight w:val="255"/>
        </w:trPr>
        <w:tc>
          <w:tcPr>
            <w:tcW w:w="1413" w:type="dxa"/>
            <w:shd w:val="clear" w:color="auto" w:fill="auto"/>
            <w:noWrap/>
            <w:vAlign w:val="center"/>
            <w:hideMark/>
          </w:tcPr>
          <w:p w14:paraId="17B78B18" w14:textId="77777777" w:rsidR="00F01CED" w:rsidRPr="007004C7" w:rsidRDefault="00F01CED" w:rsidP="00F01CED">
            <w:pPr>
              <w:spacing w:after="0" w:line="240" w:lineRule="auto"/>
              <w:rPr>
                <w:rFonts w:ascii="Arial" w:eastAsia="Times New Roman" w:hAnsi="Arial" w:cs="Arial"/>
                <w:sz w:val="17"/>
                <w:szCs w:val="17"/>
                <w:lang w:eastAsia="pt-BR"/>
              </w:rPr>
            </w:pPr>
            <w:r w:rsidRPr="007004C7">
              <w:rPr>
                <w:rFonts w:ascii="Arial" w:eastAsia="Times New Roman" w:hAnsi="Arial" w:cs="Arial"/>
                <w:sz w:val="17"/>
                <w:szCs w:val="17"/>
                <w:lang w:eastAsia="pt-BR"/>
              </w:rPr>
              <w:t>Desp. de Capital</w:t>
            </w:r>
          </w:p>
        </w:tc>
        <w:tc>
          <w:tcPr>
            <w:tcW w:w="1559" w:type="dxa"/>
            <w:shd w:val="clear" w:color="auto" w:fill="auto"/>
            <w:noWrap/>
            <w:vAlign w:val="center"/>
            <w:hideMark/>
          </w:tcPr>
          <w:p w14:paraId="775FD635" w14:textId="3A77A5B8" w:rsidR="00F01CED" w:rsidRPr="007004C7" w:rsidRDefault="00174C9E"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11.332.649,99</w:t>
            </w:r>
          </w:p>
        </w:tc>
        <w:tc>
          <w:tcPr>
            <w:tcW w:w="1134" w:type="dxa"/>
            <w:shd w:val="clear" w:color="auto" w:fill="auto"/>
            <w:noWrap/>
            <w:vAlign w:val="center"/>
            <w:hideMark/>
          </w:tcPr>
          <w:p w14:paraId="32A99BD3" w14:textId="6A46A893" w:rsidR="00F01CED" w:rsidRPr="007004C7" w:rsidRDefault="00CF23F1" w:rsidP="00F01CED">
            <w:pPr>
              <w:spacing w:after="0" w:line="240" w:lineRule="auto"/>
              <w:jc w:val="right"/>
              <w:rPr>
                <w:rFonts w:ascii="Arial" w:eastAsia="Times New Roman" w:hAnsi="Arial" w:cs="Arial"/>
                <w:sz w:val="17"/>
                <w:szCs w:val="17"/>
                <w:lang w:eastAsia="pt-BR"/>
              </w:rPr>
            </w:pPr>
            <w:r w:rsidRPr="00CF23F1">
              <w:rPr>
                <w:rFonts w:ascii="Arial" w:hAnsi="Arial" w:cs="Arial"/>
                <w:sz w:val="17"/>
                <w:szCs w:val="17"/>
              </w:rPr>
              <w:t>94</w:t>
            </w:r>
            <w:r>
              <w:rPr>
                <w:rFonts w:ascii="Arial" w:hAnsi="Arial" w:cs="Arial"/>
                <w:sz w:val="17"/>
                <w:szCs w:val="17"/>
              </w:rPr>
              <w:t>.</w:t>
            </w:r>
            <w:r w:rsidRPr="00CF23F1">
              <w:rPr>
                <w:rFonts w:ascii="Arial" w:hAnsi="Arial" w:cs="Arial"/>
                <w:sz w:val="17"/>
                <w:szCs w:val="17"/>
              </w:rPr>
              <w:t>191,03</w:t>
            </w:r>
          </w:p>
        </w:tc>
        <w:tc>
          <w:tcPr>
            <w:tcW w:w="1228" w:type="dxa"/>
            <w:shd w:val="clear" w:color="auto" w:fill="auto"/>
            <w:vAlign w:val="center"/>
            <w:hideMark/>
          </w:tcPr>
          <w:p w14:paraId="2FCBCF23" w14:textId="6CCB69DA" w:rsidR="00F01CED" w:rsidRPr="007004C7" w:rsidRDefault="00CF23F1"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11.238.458,96</w:t>
            </w:r>
          </w:p>
        </w:tc>
        <w:tc>
          <w:tcPr>
            <w:tcW w:w="1228" w:type="dxa"/>
            <w:shd w:val="clear" w:color="auto" w:fill="auto"/>
            <w:noWrap/>
            <w:vAlign w:val="center"/>
            <w:hideMark/>
          </w:tcPr>
          <w:p w14:paraId="38D63141" w14:textId="73287649" w:rsidR="00F01CED" w:rsidRPr="007004C7" w:rsidRDefault="00CF23F1" w:rsidP="00F01CED">
            <w:pPr>
              <w:spacing w:after="0" w:line="240" w:lineRule="auto"/>
              <w:jc w:val="right"/>
              <w:rPr>
                <w:rFonts w:ascii="Arial" w:eastAsia="Times New Roman" w:hAnsi="Arial" w:cs="Arial"/>
                <w:sz w:val="17"/>
                <w:szCs w:val="17"/>
                <w:lang w:eastAsia="pt-BR"/>
              </w:rPr>
            </w:pPr>
            <w:r w:rsidRPr="00CF23F1">
              <w:rPr>
                <w:rFonts w:ascii="Arial" w:hAnsi="Arial" w:cs="Arial"/>
                <w:sz w:val="17"/>
                <w:szCs w:val="17"/>
              </w:rPr>
              <w:t>5</w:t>
            </w:r>
            <w:r>
              <w:rPr>
                <w:rFonts w:ascii="Arial" w:hAnsi="Arial" w:cs="Arial"/>
                <w:sz w:val="17"/>
                <w:szCs w:val="17"/>
              </w:rPr>
              <w:t>.</w:t>
            </w:r>
            <w:r w:rsidRPr="00CF23F1">
              <w:rPr>
                <w:rFonts w:ascii="Arial" w:hAnsi="Arial" w:cs="Arial"/>
                <w:sz w:val="17"/>
                <w:szCs w:val="17"/>
              </w:rPr>
              <w:t>696</w:t>
            </w:r>
            <w:r>
              <w:rPr>
                <w:rFonts w:ascii="Arial" w:hAnsi="Arial" w:cs="Arial"/>
                <w:sz w:val="17"/>
                <w:szCs w:val="17"/>
              </w:rPr>
              <w:t>.</w:t>
            </w:r>
            <w:r w:rsidRPr="00CF23F1">
              <w:rPr>
                <w:rFonts w:ascii="Arial" w:hAnsi="Arial" w:cs="Arial"/>
                <w:sz w:val="17"/>
                <w:szCs w:val="17"/>
              </w:rPr>
              <w:t>360,25</w:t>
            </w:r>
          </w:p>
        </w:tc>
        <w:tc>
          <w:tcPr>
            <w:tcW w:w="1228" w:type="dxa"/>
            <w:shd w:val="clear" w:color="auto" w:fill="auto"/>
            <w:noWrap/>
            <w:vAlign w:val="center"/>
            <w:hideMark/>
          </w:tcPr>
          <w:p w14:paraId="0C2C65A8" w14:textId="31DD02FA" w:rsidR="00F01CED" w:rsidRPr="007004C7" w:rsidRDefault="00CF23F1" w:rsidP="00F01CED">
            <w:pPr>
              <w:spacing w:after="0" w:line="240" w:lineRule="auto"/>
              <w:jc w:val="right"/>
              <w:rPr>
                <w:rFonts w:ascii="Arial" w:eastAsia="Times New Roman" w:hAnsi="Arial" w:cs="Arial"/>
                <w:sz w:val="17"/>
                <w:szCs w:val="17"/>
                <w:lang w:eastAsia="pt-BR"/>
              </w:rPr>
            </w:pPr>
            <w:r w:rsidRPr="00CF23F1">
              <w:rPr>
                <w:rFonts w:ascii="Arial" w:hAnsi="Arial" w:cs="Arial"/>
                <w:sz w:val="17"/>
                <w:szCs w:val="17"/>
              </w:rPr>
              <w:t>5</w:t>
            </w:r>
            <w:r>
              <w:rPr>
                <w:rFonts w:ascii="Arial" w:hAnsi="Arial" w:cs="Arial"/>
                <w:sz w:val="17"/>
                <w:szCs w:val="17"/>
              </w:rPr>
              <w:t>.</w:t>
            </w:r>
            <w:r w:rsidRPr="00CF23F1">
              <w:rPr>
                <w:rFonts w:ascii="Arial" w:hAnsi="Arial" w:cs="Arial"/>
                <w:sz w:val="17"/>
                <w:szCs w:val="17"/>
              </w:rPr>
              <w:t>493</w:t>
            </w:r>
            <w:r>
              <w:rPr>
                <w:rFonts w:ascii="Arial" w:hAnsi="Arial" w:cs="Arial"/>
                <w:sz w:val="17"/>
                <w:szCs w:val="17"/>
              </w:rPr>
              <w:t>.</w:t>
            </w:r>
            <w:r w:rsidRPr="00CF23F1">
              <w:rPr>
                <w:rFonts w:ascii="Arial" w:hAnsi="Arial" w:cs="Arial"/>
                <w:sz w:val="17"/>
                <w:szCs w:val="17"/>
              </w:rPr>
              <w:t>664,1</w:t>
            </w:r>
            <w:r>
              <w:rPr>
                <w:rFonts w:ascii="Arial" w:hAnsi="Arial" w:cs="Arial"/>
                <w:sz w:val="17"/>
                <w:szCs w:val="17"/>
              </w:rPr>
              <w:t>0</w:t>
            </w:r>
          </w:p>
        </w:tc>
        <w:tc>
          <w:tcPr>
            <w:tcW w:w="710" w:type="dxa"/>
            <w:shd w:val="clear" w:color="auto" w:fill="auto"/>
            <w:noWrap/>
            <w:vAlign w:val="center"/>
            <w:hideMark/>
          </w:tcPr>
          <w:p w14:paraId="1E4485BF" w14:textId="1EF16EDD" w:rsidR="00F01CED" w:rsidRPr="007004C7" w:rsidRDefault="00CF23F1"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50,68</w:t>
            </w:r>
          </w:p>
        </w:tc>
        <w:tc>
          <w:tcPr>
            <w:tcW w:w="603" w:type="dxa"/>
            <w:shd w:val="clear" w:color="auto" w:fill="auto"/>
            <w:vAlign w:val="center"/>
            <w:hideMark/>
          </w:tcPr>
          <w:p w14:paraId="45CBAE34" w14:textId="3E5CF9B4" w:rsidR="00F01CED" w:rsidRPr="007004C7" w:rsidRDefault="00CF23F1"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96,44</w:t>
            </w:r>
          </w:p>
        </w:tc>
      </w:tr>
      <w:tr w:rsidR="00F01CED" w:rsidRPr="007004C7" w14:paraId="702A058B" w14:textId="77777777" w:rsidTr="003E177D">
        <w:trPr>
          <w:trHeight w:val="255"/>
        </w:trPr>
        <w:tc>
          <w:tcPr>
            <w:tcW w:w="1413" w:type="dxa"/>
            <w:shd w:val="clear" w:color="auto" w:fill="auto"/>
            <w:noWrap/>
            <w:vAlign w:val="center"/>
            <w:hideMark/>
          </w:tcPr>
          <w:p w14:paraId="7F8A734D" w14:textId="77777777" w:rsidR="00F01CED" w:rsidRPr="007004C7" w:rsidRDefault="00F01CED" w:rsidP="00F01CED">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TOTAL</w:t>
            </w:r>
          </w:p>
        </w:tc>
        <w:tc>
          <w:tcPr>
            <w:tcW w:w="1559" w:type="dxa"/>
            <w:shd w:val="clear" w:color="auto" w:fill="auto"/>
            <w:noWrap/>
            <w:vAlign w:val="center"/>
            <w:hideMark/>
          </w:tcPr>
          <w:p w14:paraId="7D7652E5" w14:textId="75EC34AD" w:rsidR="00F01CED" w:rsidRPr="007004C7" w:rsidRDefault="00174C9E" w:rsidP="00F01CED">
            <w:pPr>
              <w:spacing w:after="0" w:line="240" w:lineRule="auto"/>
              <w:jc w:val="right"/>
              <w:rPr>
                <w:rFonts w:ascii="Arial" w:eastAsia="Times New Roman" w:hAnsi="Arial" w:cs="Arial"/>
                <w:b/>
                <w:bCs/>
                <w:sz w:val="17"/>
                <w:szCs w:val="17"/>
                <w:lang w:eastAsia="pt-BR"/>
              </w:rPr>
            </w:pPr>
            <w:r>
              <w:rPr>
                <w:rFonts w:ascii="Arial" w:hAnsi="Arial" w:cs="Arial"/>
                <w:b/>
                <w:bCs/>
                <w:sz w:val="17"/>
                <w:szCs w:val="17"/>
              </w:rPr>
              <w:t>28.754.043,33</w:t>
            </w:r>
          </w:p>
        </w:tc>
        <w:tc>
          <w:tcPr>
            <w:tcW w:w="1134" w:type="dxa"/>
            <w:shd w:val="clear" w:color="auto" w:fill="auto"/>
            <w:noWrap/>
            <w:vAlign w:val="center"/>
            <w:hideMark/>
          </w:tcPr>
          <w:p w14:paraId="3F571A32" w14:textId="210D92EC" w:rsidR="00F01CED" w:rsidRPr="007004C7" w:rsidRDefault="00CF23F1" w:rsidP="00F01CED">
            <w:pPr>
              <w:spacing w:after="0" w:line="240" w:lineRule="auto"/>
              <w:jc w:val="right"/>
              <w:rPr>
                <w:rFonts w:ascii="Arial" w:eastAsia="Times New Roman" w:hAnsi="Arial" w:cs="Arial"/>
                <w:b/>
                <w:bCs/>
                <w:sz w:val="17"/>
                <w:szCs w:val="17"/>
                <w:lang w:eastAsia="pt-BR"/>
              </w:rPr>
            </w:pPr>
            <w:r>
              <w:rPr>
                <w:rFonts w:ascii="Arial" w:hAnsi="Arial" w:cs="Arial"/>
                <w:b/>
                <w:bCs/>
                <w:sz w:val="17"/>
                <w:szCs w:val="17"/>
              </w:rPr>
              <w:t>2.937.077,06</w:t>
            </w:r>
          </w:p>
        </w:tc>
        <w:tc>
          <w:tcPr>
            <w:tcW w:w="1228" w:type="dxa"/>
            <w:shd w:val="clear" w:color="auto" w:fill="auto"/>
            <w:vAlign w:val="center"/>
            <w:hideMark/>
          </w:tcPr>
          <w:p w14:paraId="0B94C583" w14:textId="3259321B" w:rsidR="00F01CED" w:rsidRPr="00F01CED" w:rsidRDefault="00CF23F1" w:rsidP="00F01CED">
            <w:pPr>
              <w:spacing w:after="0" w:line="240" w:lineRule="auto"/>
              <w:jc w:val="right"/>
              <w:rPr>
                <w:rFonts w:ascii="Arial" w:eastAsia="Times New Roman" w:hAnsi="Arial" w:cs="Arial"/>
                <w:b/>
                <w:sz w:val="17"/>
                <w:szCs w:val="17"/>
                <w:lang w:eastAsia="pt-BR"/>
              </w:rPr>
            </w:pPr>
            <w:r>
              <w:rPr>
                <w:rFonts w:ascii="Arial" w:hAnsi="Arial" w:cs="Arial"/>
                <w:b/>
                <w:sz w:val="17"/>
                <w:szCs w:val="17"/>
              </w:rPr>
              <w:t>25.816.966,27</w:t>
            </w:r>
          </w:p>
        </w:tc>
        <w:tc>
          <w:tcPr>
            <w:tcW w:w="1228" w:type="dxa"/>
            <w:shd w:val="clear" w:color="auto" w:fill="auto"/>
            <w:noWrap/>
            <w:vAlign w:val="center"/>
            <w:hideMark/>
          </w:tcPr>
          <w:p w14:paraId="6569E1CB" w14:textId="62F71100" w:rsidR="00F01CED" w:rsidRPr="00F01CED" w:rsidRDefault="00F01CED" w:rsidP="00F01CED">
            <w:pPr>
              <w:spacing w:after="0" w:line="240" w:lineRule="auto"/>
              <w:jc w:val="right"/>
              <w:rPr>
                <w:rFonts w:ascii="Arial" w:eastAsia="Times New Roman" w:hAnsi="Arial" w:cs="Arial"/>
                <w:b/>
                <w:bCs/>
                <w:sz w:val="17"/>
                <w:szCs w:val="17"/>
                <w:lang w:eastAsia="pt-BR"/>
              </w:rPr>
            </w:pPr>
            <w:r w:rsidRPr="00F01CED">
              <w:rPr>
                <w:rFonts w:ascii="Arial" w:hAnsi="Arial" w:cs="Arial"/>
                <w:b/>
                <w:bCs/>
                <w:sz w:val="17"/>
                <w:szCs w:val="17"/>
              </w:rPr>
              <w:t>20.387.937,47</w:t>
            </w:r>
          </w:p>
        </w:tc>
        <w:tc>
          <w:tcPr>
            <w:tcW w:w="1228" w:type="dxa"/>
            <w:shd w:val="clear" w:color="auto" w:fill="auto"/>
            <w:noWrap/>
            <w:vAlign w:val="center"/>
            <w:hideMark/>
          </w:tcPr>
          <w:p w14:paraId="2A081339" w14:textId="6D6C47F5" w:rsidR="00F01CED" w:rsidRPr="00F01CED" w:rsidRDefault="00CF23F1" w:rsidP="00F01CED">
            <w:pPr>
              <w:spacing w:after="0" w:line="240" w:lineRule="auto"/>
              <w:jc w:val="right"/>
              <w:rPr>
                <w:rFonts w:ascii="Arial" w:eastAsia="Times New Roman" w:hAnsi="Arial" w:cs="Arial"/>
                <w:b/>
                <w:bCs/>
                <w:sz w:val="17"/>
                <w:szCs w:val="17"/>
                <w:lang w:eastAsia="pt-BR"/>
              </w:rPr>
            </w:pPr>
            <w:r>
              <w:rPr>
                <w:rFonts w:ascii="Arial" w:hAnsi="Arial" w:cs="Arial"/>
                <w:b/>
                <w:bCs/>
                <w:sz w:val="17"/>
                <w:szCs w:val="17"/>
              </w:rPr>
              <w:t>16.597.926,68</w:t>
            </w:r>
          </w:p>
        </w:tc>
        <w:tc>
          <w:tcPr>
            <w:tcW w:w="710" w:type="dxa"/>
            <w:shd w:val="clear" w:color="auto" w:fill="auto"/>
            <w:noWrap/>
            <w:vAlign w:val="center"/>
            <w:hideMark/>
          </w:tcPr>
          <w:p w14:paraId="12D62975" w14:textId="180BFB1F" w:rsidR="00F01CED" w:rsidRPr="00F01CED" w:rsidRDefault="00CF23F1" w:rsidP="00F01CED">
            <w:pPr>
              <w:spacing w:after="0" w:line="240" w:lineRule="auto"/>
              <w:jc w:val="right"/>
              <w:rPr>
                <w:rFonts w:ascii="Arial" w:eastAsia="Times New Roman" w:hAnsi="Arial" w:cs="Arial"/>
                <w:b/>
                <w:sz w:val="17"/>
                <w:szCs w:val="17"/>
                <w:lang w:eastAsia="pt-BR"/>
              </w:rPr>
            </w:pPr>
            <w:r>
              <w:rPr>
                <w:rFonts w:ascii="Arial" w:hAnsi="Arial" w:cs="Arial"/>
                <w:b/>
                <w:sz w:val="17"/>
                <w:szCs w:val="17"/>
              </w:rPr>
              <w:t>78,97</w:t>
            </w:r>
          </w:p>
        </w:tc>
        <w:tc>
          <w:tcPr>
            <w:tcW w:w="603" w:type="dxa"/>
            <w:shd w:val="clear" w:color="auto" w:fill="auto"/>
            <w:vAlign w:val="center"/>
            <w:hideMark/>
          </w:tcPr>
          <w:p w14:paraId="3D012660" w14:textId="3B7FC23A" w:rsidR="00F01CED" w:rsidRPr="00F01CED" w:rsidRDefault="00CF23F1" w:rsidP="00F01CED">
            <w:pPr>
              <w:spacing w:after="0" w:line="240" w:lineRule="auto"/>
              <w:jc w:val="right"/>
              <w:rPr>
                <w:rFonts w:ascii="Arial" w:eastAsia="Times New Roman" w:hAnsi="Arial" w:cs="Arial"/>
                <w:b/>
                <w:sz w:val="17"/>
                <w:szCs w:val="17"/>
                <w:lang w:eastAsia="pt-BR"/>
              </w:rPr>
            </w:pPr>
            <w:r>
              <w:rPr>
                <w:rFonts w:ascii="Arial" w:hAnsi="Arial" w:cs="Arial"/>
                <w:b/>
                <w:sz w:val="17"/>
                <w:szCs w:val="17"/>
              </w:rPr>
              <w:t>81,41</w:t>
            </w:r>
          </w:p>
        </w:tc>
      </w:tr>
    </w:tbl>
    <w:p w14:paraId="55606201" w14:textId="41DE0743" w:rsidR="00EB7B13" w:rsidRPr="00121534" w:rsidRDefault="00EB7B13" w:rsidP="00117EC2">
      <w:pPr>
        <w:jc w:val="both"/>
        <w:rPr>
          <w:rFonts w:ascii="Arial" w:hAnsi="Arial" w:cs="Arial"/>
          <w:sz w:val="20"/>
          <w:szCs w:val="20"/>
        </w:rPr>
      </w:pPr>
      <w:r w:rsidRPr="00121534">
        <w:rPr>
          <w:rFonts w:ascii="Arial" w:hAnsi="Arial" w:cs="Arial"/>
          <w:sz w:val="20"/>
          <w:szCs w:val="20"/>
        </w:rPr>
        <w:t xml:space="preserve">Fonte: </w:t>
      </w:r>
      <w:proofErr w:type="spellStart"/>
      <w:r w:rsidR="00CF23F1">
        <w:rPr>
          <w:rFonts w:ascii="Arial" w:hAnsi="Arial" w:cs="Arial"/>
          <w:sz w:val="20"/>
          <w:szCs w:val="20"/>
        </w:rPr>
        <w:t>Siafi</w:t>
      </w:r>
      <w:proofErr w:type="spellEnd"/>
      <w:r w:rsidR="00CF23F1">
        <w:rPr>
          <w:rFonts w:ascii="Arial" w:hAnsi="Arial" w:cs="Arial"/>
          <w:sz w:val="20"/>
          <w:szCs w:val="20"/>
        </w:rPr>
        <w:t xml:space="preserve"> Web</w:t>
      </w:r>
      <w:r w:rsidRPr="00121534">
        <w:rPr>
          <w:rFonts w:ascii="Arial" w:hAnsi="Arial" w:cs="Arial"/>
          <w:sz w:val="20"/>
          <w:szCs w:val="20"/>
        </w:rPr>
        <w:t>, 20</w:t>
      </w:r>
      <w:r w:rsidR="00CF23F1">
        <w:rPr>
          <w:rFonts w:ascii="Arial" w:hAnsi="Arial" w:cs="Arial"/>
          <w:sz w:val="20"/>
          <w:szCs w:val="20"/>
        </w:rPr>
        <w:t>20 – Balanço Orçamentário</w:t>
      </w:r>
      <w:r w:rsidRPr="00121534">
        <w:rPr>
          <w:rFonts w:ascii="Arial" w:hAnsi="Arial" w:cs="Arial"/>
          <w:sz w:val="20"/>
          <w:szCs w:val="20"/>
        </w:rPr>
        <w:t>.</w:t>
      </w:r>
    </w:p>
    <w:p w14:paraId="6D9CB387" w14:textId="3E097AD9" w:rsidR="00EB7B13" w:rsidRPr="00121534" w:rsidRDefault="00EB7B13" w:rsidP="00117EC2">
      <w:pPr>
        <w:jc w:val="both"/>
        <w:rPr>
          <w:rFonts w:ascii="Arial" w:hAnsi="Arial" w:cs="Arial"/>
          <w:sz w:val="20"/>
          <w:szCs w:val="20"/>
        </w:rPr>
      </w:pPr>
      <w:r w:rsidRPr="00121534">
        <w:rPr>
          <w:rFonts w:ascii="Arial" w:hAnsi="Arial" w:cs="Arial"/>
          <w:sz w:val="20"/>
          <w:szCs w:val="20"/>
        </w:rPr>
        <w:tab/>
        <w:t xml:space="preserve">Pode-se verificar que as Despesas </w:t>
      </w:r>
      <w:r w:rsidR="00AE25FF">
        <w:rPr>
          <w:rFonts w:ascii="Arial" w:hAnsi="Arial" w:cs="Arial"/>
          <w:sz w:val="20"/>
          <w:szCs w:val="20"/>
        </w:rPr>
        <w:t>Correntes</w:t>
      </w:r>
      <w:r w:rsidRPr="00121534">
        <w:rPr>
          <w:rFonts w:ascii="Arial" w:hAnsi="Arial" w:cs="Arial"/>
          <w:sz w:val="20"/>
          <w:szCs w:val="20"/>
        </w:rPr>
        <w:t xml:space="preserve"> têm um montante maior de Restos a Pagar Não Processados inscritos e reinscritos em comparação com as Despesas </w:t>
      </w:r>
      <w:r w:rsidR="00AE25FF">
        <w:rPr>
          <w:rFonts w:ascii="Arial" w:hAnsi="Arial" w:cs="Arial"/>
          <w:sz w:val="20"/>
          <w:szCs w:val="20"/>
        </w:rPr>
        <w:t>de Capital.</w:t>
      </w:r>
    </w:p>
    <w:p w14:paraId="2FA022DA" w14:textId="77777777" w:rsidR="00EB7B13" w:rsidRPr="00121534" w:rsidRDefault="00EB7B13" w:rsidP="00117EC2">
      <w:pPr>
        <w:jc w:val="both"/>
        <w:rPr>
          <w:rFonts w:ascii="Arial" w:hAnsi="Arial" w:cs="Arial"/>
          <w:b/>
          <w:sz w:val="20"/>
          <w:szCs w:val="20"/>
          <w:u w:val="single"/>
        </w:rPr>
      </w:pPr>
      <w:r w:rsidRPr="00B771D0">
        <w:rPr>
          <w:rFonts w:ascii="Arial" w:hAnsi="Arial" w:cs="Arial"/>
          <w:b/>
          <w:sz w:val="20"/>
          <w:szCs w:val="20"/>
          <w:u w:val="single"/>
        </w:rPr>
        <w:t>Execução Orçamentária</w:t>
      </w:r>
      <w:r w:rsidRPr="00121534">
        <w:rPr>
          <w:rFonts w:ascii="Arial" w:hAnsi="Arial" w:cs="Arial"/>
          <w:b/>
          <w:sz w:val="20"/>
          <w:szCs w:val="20"/>
          <w:u w:val="single"/>
        </w:rPr>
        <w:t xml:space="preserve"> – Por Categoria Econômica</w:t>
      </w:r>
    </w:p>
    <w:p w14:paraId="2D65D2BF" w14:textId="0A6C5CAC" w:rsidR="00EB7B13" w:rsidRPr="00121534" w:rsidRDefault="001245E2" w:rsidP="00117EC2">
      <w:pPr>
        <w:ind w:firstLine="708"/>
        <w:jc w:val="both"/>
        <w:rPr>
          <w:rFonts w:ascii="Arial" w:hAnsi="Arial" w:cs="Arial"/>
          <w:sz w:val="20"/>
          <w:szCs w:val="20"/>
        </w:rPr>
      </w:pPr>
      <w:r>
        <w:rPr>
          <w:rFonts w:ascii="Arial" w:hAnsi="Arial" w:cs="Arial"/>
          <w:sz w:val="20"/>
          <w:szCs w:val="20"/>
        </w:rPr>
        <w:t>A Tabela 1</w:t>
      </w:r>
      <w:r w:rsidR="00AE25FF">
        <w:rPr>
          <w:rFonts w:ascii="Arial" w:hAnsi="Arial" w:cs="Arial"/>
          <w:sz w:val="20"/>
          <w:szCs w:val="20"/>
        </w:rPr>
        <w:t>5</w:t>
      </w:r>
      <w:r w:rsidR="00EB7B13" w:rsidRPr="00121534">
        <w:rPr>
          <w:rFonts w:ascii="Arial" w:hAnsi="Arial" w:cs="Arial"/>
          <w:sz w:val="20"/>
          <w:szCs w:val="20"/>
        </w:rPr>
        <w:t xml:space="preserve"> apresenta a execução dos Restos a Pagar Não Processados</w:t>
      </w:r>
      <w:r w:rsidR="006B2DDC">
        <w:rPr>
          <w:rFonts w:ascii="Arial" w:hAnsi="Arial" w:cs="Arial"/>
          <w:sz w:val="20"/>
          <w:szCs w:val="20"/>
        </w:rPr>
        <w:t xml:space="preserve"> Liquidados</w:t>
      </w:r>
      <w:r w:rsidR="00EB7B13" w:rsidRPr="00121534">
        <w:rPr>
          <w:rFonts w:ascii="Arial" w:hAnsi="Arial" w:cs="Arial"/>
          <w:sz w:val="20"/>
          <w:szCs w:val="20"/>
        </w:rPr>
        <w:t xml:space="preserve"> por Grupo de Despesa. Verifica-se que o grupo</w:t>
      </w:r>
      <w:r w:rsidR="00FB24AE">
        <w:rPr>
          <w:rFonts w:ascii="Arial" w:hAnsi="Arial" w:cs="Arial"/>
          <w:sz w:val="20"/>
          <w:szCs w:val="20"/>
        </w:rPr>
        <w:t xml:space="preserve"> </w:t>
      </w:r>
      <w:proofErr w:type="gramStart"/>
      <w:r w:rsidR="00FB24AE">
        <w:rPr>
          <w:rFonts w:ascii="Arial" w:hAnsi="Arial" w:cs="Arial"/>
          <w:sz w:val="20"/>
          <w:szCs w:val="20"/>
        </w:rPr>
        <w:t>outras despesas correntes apresenta</w:t>
      </w:r>
      <w:proofErr w:type="gramEnd"/>
      <w:r w:rsidR="00EB7B13" w:rsidRPr="00121534">
        <w:rPr>
          <w:rFonts w:ascii="Arial" w:hAnsi="Arial" w:cs="Arial"/>
          <w:sz w:val="20"/>
          <w:szCs w:val="20"/>
        </w:rPr>
        <w:t xml:space="preserve"> maior saldo na data base </w:t>
      </w:r>
      <w:r w:rsidR="00FB24AE">
        <w:rPr>
          <w:rFonts w:ascii="Arial" w:hAnsi="Arial" w:cs="Arial"/>
          <w:sz w:val="20"/>
          <w:szCs w:val="20"/>
        </w:rPr>
        <w:t>30/0</w:t>
      </w:r>
      <w:r>
        <w:rPr>
          <w:rFonts w:ascii="Arial" w:hAnsi="Arial" w:cs="Arial"/>
          <w:sz w:val="20"/>
          <w:szCs w:val="20"/>
        </w:rPr>
        <w:t>9</w:t>
      </w:r>
      <w:r w:rsidR="00EB7B13" w:rsidRPr="00121534">
        <w:rPr>
          <w:rFonts w:ascii="Arial" w:hAnsi="Arial" w:cs="Arial"/>
          <w:sz w:val="20"/>
          <w:szCs w:val="20"/>
        </w:rPr>
        <w:t>/20</w:t>
      </w:r>
      <w:r w:rsidR="00AE25FF">
        <w:rPr>
          <w:rFonts w:ascii="Arial" w:hAnsi="Arial" w:cs="Arial"/>
          <w:sz w:val="20"/>
          <w:szCs w:val="20"/>
        </w:rPr>
        <w:t>20</w:t>
      </w:r>
      <w:r w:rsidR="00EB7B13" w:rsidRPr="00121534">
        <w:rPr>
          <w:rFonts w:ascii="Arial" w:hAnsi="Arial" w:cs="Arial"/>
          <w:sz w:val="20"/>
          <w:szCs w:val="20"/>
        </w:rPr>
        <w:t xml:space="preserve">, representando </w:t>
      </w:r>
      <w:r w:rsidR="00FB24AE">
        <w:rPr>
          <w:rFonts w:ascii="Arial" w:hAnsi="Arial" w:cs="Arial"/>
          <w:sz w:val="20"/>
          <w:szCs w:val="20"/>
        </w:rPr>
        <w:t>100</w:t>
      </w:r>
      <w:r w:rsidR="00EB7B13" w:rsidRPr="00121534">
        <w:rPr>
          <w:rFonts w:ascii="Arial" w:hAnsi="Arial" w:cs="Arial"/>
          <w:sz w:val="20"/>
          <w:szCs w:val="20"/>
        </w:rPr>
        <w:t>% do saldo de Restos a Pagar Não Processados</w:t>
      </w:r>
      <w:r w:rsidR="00FB24AE">
        <w:rPr>
          <w:rFonts w:ascii="Arial" w:hAnsi="Arial" w:cs="Arial"/>
          <w:sz w:val="20"/>
          <w:szCs w:val="20"/>
        </w:rPr>
        <w:t xml:space="preserve"> liquidados.</w:t>
      </w:r>
    </w:p>
    <w:p w14:paraId="54E43EE4" w14:textId="77777777" w:rsidR="00940B2D" w:rsidRDefault="00940B2D" w:rsidP="00117EC2">
      <w:pPr>
        <w:spacing w:after="0"/>
        <w:jc w:val="both"/>
        <w:rPr>
          <w:rFonts w:ascii="Arial" w:hAnsi="Arial" w:cs="Arial"/>
          <w:b/>
          <w:sz w:val="20"/>
          <w:szCs w:val="20"/>
        </w:rPr>
      </w:pPr>
    </w:p>
    <w:p w14:paraId="649C07F3" w14:textId="77777777" w:rsidR="00940B2D" w:rsidRDefault="00940B2D" w:rsidP="00117EC2">
      <w:pPr>
        <w:spacing w:after="0"/>
        <w:jc w:val="both"/>
        <w:rPr>
          <w:rFonts w:ascii="Arial" w:hAnsi="Arial" w:cs="Arial"/>
          <w:b/>
          <w:sz w:val="20"/>
          <w:szCs w:val="20"/>
        </w:rPr>
      </w:pPr>
    </w:p>
    <w:p w14:paraId="3652C327" w14:textId="241C2224" w:rsidR="00EB7B13" w:rsidRPr="00121534" w:rsidRDefault="00EB7B13" w:rsidP="00117EC2">
      <w:pPr>
        <w:spacing w:after="0"/>
        <w:jc w:val="both"/>
        <w:rPr>
          <w:rFonts w:ascii="Arial" w:hAnsi="Arial" w:cs="Arial"/>
          <w:b/>
          <w:sz w:val="20"/>
          <w:szCs w:val="20"/>
        </w:rPr>
      </w:pPr>
      <w:r w:rsidRPr="00121534">
        <w:rPr>
          <w:rFonts w:ascii="Arial" w:hAnsi="Arial" w:cs="Arial"/>
          <w:b/>
          <w:sz w:val="20"/>
          <w:szCs w:val="20"/>
        </w:rPr>
        <w:t xml:space="preserve">Tabela </w:t>
      </w:r>
      <w:r w:rsidR="00681B79">
        <w:rPr>
          <w:rFonts w:ascii="Arial" w:hAnsi="Arial" w:cs="Arial"/>
          <w:b/>
          <w:sz w:val="20"/>
          <w:szCs w:val="20"/>
        </w:rPr>
        <w:t>1</w:t>
      </w:r>
      <w:r w:rsidR="00327F74">
        <w:rPr>
          <w:rFonts w:ascii="Arial" w:hAnsi="Arial" w:cs="Arial"/>
          <w:b/>
          <w:sz w:val="20"/>
          <w:szCs w:val="20"/>
        </w:rPr>
        <w:t>5</w:t>
      </w:r>
      <w:r w:rsidRPr="00121534">
        <w:rPr>
          <w:rFonts w:ascii="Arial" w:hAnsi="Arial" w:cs="Arial"/>
          <w:b/>
          <w:sz w:val="20"/>
          <w:szCs w:val="20"/>
        </w:rPr>
        <w:t xml:space="preserve"> –</w:t>
      </w:r>
      <w:r w:rsidRPr="00121534">
        <w:rPr>
          <w:rFonts w:ascii="Arial" w:hAnsi="Arial" w:cs="Arial"/>
          <w:sz w:val="20"/>
          <w:szCs w:val="20"/>
        </w:rPr>
        <w:t xml:space="preserve"> </w:t>
      </w:r>
      <w:r w:rsidRPr="00121534">
        <w:rPr>
          <w:rFonts w:ascii="Arial" w:hAnsi="Arial" w:cs="Arial"/>
          <w:b/>
          <w:sz w:val="20"/>
          <w:szCs w:val="20"/>
        </w:rPr>
        <w:t>Restos a Pagar Não Processados</w:t>
      </w:r>
      <w:r w:rsidR="006B2DDC">
        <w:rPr>
          <w:rFonts w:ascii="Arial" w:hAnsi="Arial" w:cs="Arial"/>
          <w:b/>
          <w:sz w:val="20"/>
          <w:szCs w:val="20"/>
        </w:rPr>
        <w:t xml:space="preserve"> Liquidados</w:t>
      </w:r>
      <w:r w:rsidRPr="00121534">
        <w:rPr>
          <w:rFonts w:ascii="Arial" w:hAnsi="Arial" w:cs="Arial"/>
          <w:b/>
          <w:sz w:val="20"/>
          <w:szCs w:val="20"/>
        </w:rPr>
        <w:t xml:space="preserve"> – Por Grupo de Despesa</w:t>
      </w:r>
    </w:p>
    <w:tbl>
      <w:tblPr>
        <w:tblW w:w="7938" w:type="dxa"/>
        <w:tblBorders>
          <w:top w:val="single" w:sz="8" w:space="0" w:color="7F7F7F"/>
          <w:bottom w:val="single" w:sz="8" w:space="0" w:color="7F7F7F"/>
          <w:insideH w:val="single" w:sz="8" w:space="0" w:color="7F7F7F"/>
        </w:tblBorders>
        <w:tblCellMar>
          <w:left w:w="70" w:type="dxa"/>
          <w:right w:w="70" w:type="dxa"/>
        </w:tblCellMar>
        <w:tblLook w:val="04A0" w:firstRow="1" w:lastRow="0" w:firstColumn="1" w:lastColumn="0" w:noHBand="0" w:noVBand="1"/>
      </w:tblPr>
      <w:tblGrid>
        <w:gridCol w:w="2126"/>
        <w:gridCol w:w="1420"/>
        <w:gridCol w:w="1365"/>
        <w:gridCol w:w="1535"/>
        <w:gridCol w:w="1492"/>
      </w:tblGrid>
      <w:tr w:rsidR="00994D03" w:rsidRPr="000D61CD" w14:paraId="163C0E30" w14:textId="77777777" w:rsidTr="00994D03">
        <w:trPr>
          <w:trHeight w:val="315"/>
        </w:trPr>
        <w:tc>
          <w:tcPr>
            <w:tcW w:w="2126" w:type="dxa"/>
            <w:vMerge w:val="restart"/>
            <w:shd w:val="clear" w:color="auto" w:fill="auto"/>
            <w:noWrap/>
            <w:vAlign w:val="center"/>
            <w:hideMark/>
          </w:tcPr>
          <w:p w14:paraId="48E503C4" w14:textId="77777777" w:rsidR="00994D03" w:rsidRPr="000D61CD" w:rsidRDefault="00994D03" w:rsidP="006759BA">
            <w:pPr>
              <w:spacing w:after="0" w:line="240" w:lineRule="auto"/>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Grupo de Despesa</w:t>
            </w:r>
          </w:p>
        </w:tc>
        <w:tc>
          <w:tcPr>
            <w:tcW w:w="1420" w:type="dxa"/>
            <w:shd w:val="clear" w:color="auto" w:fill="auto"/>
            <w:vAlign w:val="center"/>
            <w:hideMark/>
          </w:tcPr>
          <w:p w14:paraId="14CE525E" w14:textId="77777777" w:rsidR="00994D03" w:rsidRPr="000D61CD" w:rsidRDefault="00994D03"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-1</w:t>
            </w:r>
          </w:p>
        </w:tc>
        <w:tc>
          <w:tcPr>
            <w:tcW w:w="1365" w:type="dxa"/>
            <w:shd w:val="clear" w:color="auto" w:fill="auto"/>
            <w:vAlign w:val="center"/>
            <w:hideMark/>
          </w:tcPr>
          <w:p w14:paraId="4A3AA3A9" w14:textId="77777777" w:rsidR="00994D03" w:rsidRPr="000D61CD" w:rsidRDefault="00994D03"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w:t>
            </w:r>
          </w:p>
        </w:tc>
        <w:tc>
          <w:tcPr>
            <w:tcW w:w="1535" w:type="dxa"/>
            <w:shd w:val="clear" w:color="auto" w:fill="auto"/>
            <w:vAlign w:val="center"/>
            <w:hideMark/>
          </w:tcPr>
          <w:p w14:paraId="500C1A1A" w14:textId="77777777" w:rsidR="00994D03" w:rsidRPr="000D61CD" w:rsidRDefault="00994D03"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-3</w:t>
            </w:r>
          </w:p>
        </w:tc>
        <w:tc>
          <w:tcPr>
            <w:tcW w:w="1492" w:type="dxa"/>
            <w:shd w:val="clear" w:color="auto" w:fill="auto"/>
            <w:noWrap/>
            <w:vAlign w:val="center"/>
            <w:hideMark/>
          </w:tcPr>
          <w:p w14:paraId="7B52291D" w14:textId="77777777" w:rsidR="00994D03" w:rsidRPr="000D61CD" w:rsidRDefault="00994D03"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(4) = (1)-(2)-(3)</w:t>
            </w:r>
          </w:p>
        </w:tc>
      </w:tr>
      <w:tr w:rsidR="00994D03" w:rsidRPr="000D61CD" w14:paraId="4FFCACDA" w14:textId="77777777" w:rsidTr="00994D03">
        <w:trPr>
          <w:trHeight w:val="465"/>
        </w:trPr>
        <w:tc>
          <w:tcPr>
            <w:tcW w:w="2126" w:type="dxa"/>
            <w:vMerge/>
            <w:vAlign w:val="center"/>
            <w:hideMark/>
          </w:tcPr>
          <w:p w14:paraId="18F8F3CC" w14:textId="77777777" w:rsidR="00994D03" w:rsidRPr="000D61CD" w:rsidRDefault="00994D03" w:rsidP="006759BA">
            <w:pPr>
              <w:spacing w:after="0" w:line="240" w:lineRule="auto"/>
              <w:rPr>
                <w:rFonts w:ascii="Arial" w:eastAsia="Times New Roman" w:hAnsi="Arial" w:cs="Arial"/>
                <w:b/>
                <w:bCs/>
                <w:sz w:val="20"/>
                <w:szCs w:val="20"/>
                <w:lang w:eastAsia="pt-BR"/>
              </w:rPr>
            </w:pPr>
          </w:p>
        </w:tc>
        <w:tc>
          <w:tcPr>
            <w:tcW w:w="1420" w:type="dxa"/>
            <w:shd w:val="clear" w:color="auto" w:fill="auto"/>
            <w:vAlign w:val="center"/>
            <w:hideMark/>
          </w:tcPr>
          <w:p w14:paraId="21ADA0F8" w14:textId="77777777" w:rsidR="00994D03" w:rsidRPr="000D61CD" w:rsidRDefault="00994D03"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RPNP (Inscritos + Reinscritos)</w:t>
            </w:r>
          </w:p>
        </w:tc>
        <w:tc>
          <w:tcPr>
            <w:tcW w:w="1365" w:type="dxa"/>
            <w:shd w:val="clear" w:color="auto" w:fill="auto"/>
            <w:vAlign w:val="center"/>
            <w:hideMark/>
          </w:tcPr>
          <w:p w14:paraId="1D0504FD" w14:textId="77777777" w:rsidR="00994D03" w:rsidRPr="000D61CD" w:rsidRDefault="00994D03"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RPNP Cancelados</w:t>
            </w:r>
          </w:p>
        </w:tc>
        <w:tc>
          <w:tcPr>
            <w:tcW w:w="1535" w:type="dxa"/>
            <w:shd w:val="clear" w:color="auto" w:fill="auto"/>
            <w:vAlign w:val="center"/>
            <w:hideMark/>
          </w:tcPr>
          <w:p w14:paraId="7D1D61AE" w14:textId="77777777" w:rsidR="00994D03" w:rsidRPr="000D61CD" w:rsidRDefault="00994D03"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RPNP Pago</w:t>
            </w:r>
          </w:p>
        </w:tc>
        <w:tc>
          <w:tcPr>
            <w:tcW w:w="1492" w:type="dxa"/>
            <w:shd w:val="clear" w:color="auto" w:fill="auto"/>
            <w:noWrap/>
            <w:vAlign w:val="center"/>
            <w:hideMark/>
          </w:tcPr>
          <w:p w14:paraId="6B394386" w14:textId="77777777" w:rsidR="00994D03" w:rsidRPr="000D61CD" w:rsidRDefault="00994D03"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w:t>
            </w:r>
          </w:p>
        </w:tc>
      </w:tr>
      <w:tr w:rsidR="00994D03" w:rsidRPr="000D61CD" w14:paraId="2922C988" w14:textId="77777777" w:rsidTr="00994D03">
        <w:trPr>
          <w:trHeight w:val="270"/>
        </w:trPr>
        <w:tc>
          <w:tcPr>
            <w:tcW w:w="2126" w:type="dxa"/>
            <w:shd w:val="clear" w:color="auto" w:fill="auto"/>
            <w:noWrap/>
            <w:vAlign w:val="center"/>
            <w:hideMark/>
          </w:tcPr>
          <w:p w14:paraId="2B80048F" w14:textId="77777777" w:rsidR="00994D03" w:rsidRPr="000D61CD" w:rsidRDefault="00994D03" w:rsidP="00E61FD8">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Pessoal e encargos sociais</w:t>
            </w:r>
          </w:p>
        </w:tc>
        <w:tc>
          <w:tcPr>
            <w:tcW w:w="1420" w:type="dxa"/>
            <w:shd w:val="clear" w:color="auto" w:fill="auto"/>
            <w:noWrap/>
            <w:vAlign w:val="center"/>
            <w:hideMark/>
          </w:tcPr>
          <w:p w14:paraId="693BA1DC" w14:textId="40A59C4E" w:rsidR="00994D03" w:rsidRPr="000D61CD" w:rsidRDefault="00994D03" w:rsidP="004C5695">
            <w:pPr>
              <w:spacing w:after="0" w:line="240" w:lineRule="auto"/>
              <w:jc w:val="right"/>
              <w:rPr>
                <w:rFonts w:ascii="Arial" w:eastAsia="Times New Roman" w:hAnsi="Arial" w:cs="Arial"/>
                <w:sz w:val="20"/>
                <w:szCs w:val="20"/>
                <w:lang w:eastAsia="pt-BR"/>
              </w:rPr>
            </w:pPr>
            <w:r w:rsidRPr="004C5695">
              <w:rPr>
                <w:rFonts w:ascii="Arial" w:eastAsia="Times New Roman" w:hAnsi="Arial" w:cs="Arial"/>
                <w:sz w:val="20"/>
                <w:szCs w:val="20"/>
                <w:lang w:eastAsia="pt-BR"/>
              </w:rPr>
              <w:t>2</w:t>
            </w:r>
            <w:r>
              <w:rPr>
                <w:rFonts w:ascii="Arial" w:eastAsia="Times New Roman" w:hAnsi="Arial" w:cs="Arial"/>
                <w:sz w:val="20"/>
                <w:szCs w:val="20"/>
                <w:lang w:eastAsia="pt-BR"/>
              </w:rPr>
              <w:t>.</w:t>
            </w:r>
            <w:r w:rsidRPr="004C5695">
              <w:rPr>
                <w:rFonts w:ascii="Arial" w:eastAsia="Times New Roman" w:hAnsi="Arial" w:cs="Arial"/>
                <w:sz w:val="20"/>
                <w:szCs w:val="20"/>
                <w:lang w:eastAsia="pt-BR"/>
              </w:rPr>
              <w:t>711</w:t>
            </w:r>
            <w:r>
              <w:rPr>
                <w:rFonts w:ascii="Arial" w:eastAsia="Times New Roman" w:hAnsi="Arial" w:cs="Arial"/>
                <w:sz w:val="20"/>
                <w:szCs w:val="20"/>
                <w:lang w:eastAsia="pt-BR"/>
              </w:rPr>
              <w:t>.</w:t>
            </w:r>
            <w:r w:rsidRPr="004C5695">
              <w:rPr>
                <w:rFonts w:ascii="Arial" w:eastAsia="Times New Roman" w:hAnsi="Arial" w:cs="Arial"/>
                <w:sz w:val="20"/>
                <w:szCs w:val="20"/>
                <w:lang w:eastAsia="pt-BR"/>
              </w:rPr>
              <w:t>865,22</w:t>
            </w:r>
          </w:p>
        </w:tc>
        <w:tc>
          <w:tcPr>
            <w:tcW w:w="1365" w:type="dxa"/>
            <w:shd w:val="clear" w:color="auto" w:fill="auto"/>
            <w:noWrap/>
            <w:vAlign w:val="center"/>
            <w:hideMark/>
          </w:tcPr>
          <w:p w14:paraId="2FBD72CD" w14:textId="1B0629F7" w:rsidR="00994D03" w:rsidRPr="000D61CD" w:rsidRDefault="00994D03" w:rsidP="004C5695">
            <w:pPr>
              <w:spacing w:after="0" w:line="240" w:lineRule="auto"/>
              <w:jc w:val="right"/>
              <w:rPr>
                <w:rFonts w:ascii="Arial" w:eastAsia="Times New Roman" w:hAnsi="Arial" w:cs="Arial"/>
                <w:sz w:val="20"/>
                <w:szCs w:val="20"/>
                <w:lang w:eastAsia="pt-BR"/>
              </w:rPr>
            </w:pPr>
            <w:r w:rsidRPr="004C5695">
              <w:rPr>
                <w:rFonts w:ascii="Arial" w:eastAsia="Times New Roman" w:hAnsi="Arial" w:cs="Arial"/>
                <w:sz w:val="20"/>
                <w:szCs w:val="20"/>
                <w:lang w:eastAsia="pt-BR"/>
              </w:rPr>
              <w:t>2</w:t>
            </w:r>
            <w:r>
              <w:rPr>
                <w:rFonts w:ascii="Arial" w:eastAsia="Times New Roman" w:hAnsi="Arial" w:cs="Arial"/>
                <w:sz w:val="20"/>
                <w:szCs w:val="20"/>
                <w:lang w:eastAsia="pt-BR"/>
              </w:rPr>
              <w:t>.</w:t>
            </w:r>
            <w:r w:rsidRPr="004C5695">
              <w:rPr>
                <w:rFonts w:ascii="Arial" w:eastAsia="Times New Roman" w:hAnsi="Arial" w:cs="Arial"/>
                <w:sz w:val="20"/>
                <w:szCs w:val="20"/>
                <w:lang w:eastAsia="pt-BR"/>
              </w:rPr>
              <w:t>418</w:t>
            </w:r>
            <w:r>
              <w:rPr>
                <w:rFonts w:ascii="Arial" w:eastAsia="Times New Roman" w:hAnsi="Arial" w:cs="Arial"/>
                <w:sz w:val="20"/>
                <w:szCs w:val="20"/>
                <w:lang w:eastAsia="pt-BR"/>
              </w:rPr>
              <w:t>.</w:t>
            </w:r>
            <w:r w:rsidRPr="004C5695">
              <w:rPr>
                <w:rFonts w:ascii="Arial" w:eastAsia="Times New Roman" w:hAnsi="Arial" w:cs="Arial"/>
                <w:sz w:val="20"/>
                <w:szCs w:val="20"/>
                <w:lang w:eastAsia="pt-BR"/>
              </w:rPr>
              <w:t>079,34</w:t>
            </w:r>
          </w:p>
        </w:tc>
        <w:tc>
          <w:tcPr>
            <w:tcW w:w="1535" w:type="dxa"/>
            <w:shd w:val="clear" w:color="auto" w:fill="auto"/>
            <w:noWrap/>
            <w:vAlign w:val="center"/>
            <w:hideMark/>
          </w:tcPr>
          <w:p w14:paraId="59675063" w14:textId="2A311109" w:rsidR="00994D03" w:rsidRPr="000D61CD" w:rsidRDefault="00994D03" w:rsidP="004C5695">
            <w:pPr>
              <w:spacing w:after="0" w:line="240" w:lineRule="auto"/>
              <w:jc w:val="right"/>
              <w:rPr>
                <w:rFonts w:ascii="Arial" w:eastAsia="Times New Roman" w:hAnsi="Arial" w:cs="Arial"/>
                <w:sz w:val="20"/>
                <w:szCs w:val="20"/>
                <w:lang w:eastAsia="pt-BR"/>
              </w:rPr>
            </w:pPr>
            <w:r w:rsidRPr="004C5695">
              <w:rPr>
                <w:rFonts w:ascii="Arial" w:hAnsi="Arial" w:cs="Arial"/>
                <w:sz w:val="20"/>
                <w:szCs w:val="20"/>
              </w:rPr>
              <w:t>21</w:t>
            </w:r>
            <w:r>
              <w:rPr>
                <w:rFonts w:ascii="Arial" w:hAnsi="Arial" w:cs="Arial"/>
                <w:sz w:val="20"/>
                <w:szCs w:val="20"/>
              </w:rPr>
              <w:t>.</w:t>
            </w:r>
            <w:r w:rsidRPr="004C5695">
              <w:rPr>
                <w:rFonts w:ascii="Arial" w:hAnsi="Arial" w:cs="Arial"/>
                <w:sz w:val="20"/>
                <w:szCs w:val="20"/>
              </w:rPr>
              <w:t>346,67</w:t>
            </w:r>
          </w:p>
        </w:tc>
        <w:tc>
          <w:tcPr>
            <w:tcW w:w="1492" w:type="dxa"/>
            <w:shd w:val="clear" w:color="auto" w:fill="auto"/>
            <w:noWrap/>
            <w:vAlign w:val="center"/>
            <w:hideMark/>
          </w:tcPr>
          <w:p w14:paraId="6B83CEF0" w14:textId="00365F77" w:rsidR="00994D03" w:rsidRPr="000D61CD" w:rsidRDefault="00994D03" w:rsidP="004C5695">
            <w:pPr>
              <w:spacing w:after="0" w:line="240" w:lineRule="auto"/>
              <w:jc w:val="right"/>
              <w:rPr>
                <w:rFonts w:ascii="Arial" w:eastAsia="Times New Roman" w:hAnsi="Arial" w:cs="Arial"/>
                <w:sz w:val="20"/>
                <w:szCs w:val="20"/>
                <w:lang w:eastAsia="pt-BR"/>
              </w:rPr>
            </w:pPr>
            <w:r>
              <w:rPr>
                <w:rFonts w:ascii="Arial" w:hAnsi="Arial" w:cs="Arial"/>
                <w:sz w:val="20"/>
                <w:szCs w:val="20"/>
              </w:rPr>
              <w:t>272.439,21</w:t>
            </w:r>
          </w:p>
        </w:tc>
      </w:tr>
      <w:tr w:rsidR="00994D03" w:rsidRPr="000D61CD" w14:paraId="1AE3CB84" w14:textId="77777777" w:rsidTr="00994D03">
        <w:trPr>
          <w:trHeight w:val="270"/>
        </w:trPr>
        <w:tc>
          <w:tcPr>
            <w:tcW w:w="2126" w:type="dxa"/>
            <w:shd w:val="clear" w:color="auto" w:fill="auto"/>
            <w:noWrap/>
            <w:vAlign w:val="center"/>
            <w:hideMark/>
          </w:tcPr>
          <w:p w14:paraId="369A3395" w14:textId="77777777" w:rsidR="00994D03" w:rsidRPr="000D61CD" w:rsidRDefault="00994D03" w:rsidP="00E61FD8">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Outras despesas correntes</w:t>
            </w:r>
          </w:p>
        </w:tc>
        <w:tc>
          <w:tcPr>
            <w:tcW w:w="1420" w:type="dxa"/>
            <w:shd w:val="clear" w:color="auto" w:fill="auto"/>
            <w:noWrap/>
            <w:vAlign w:val="center"/>
            <w:hideMark/>
          </w:tcPr>
          <w:p w14:paraId="54B9B86A" w14:textId="50544EF3" w:rsidR="00994D03" w:rsidRPr="000D61CD" w:rsidRDefault="00994D03" w:rsidP="004C5695">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14.709.528,12</w:t>
            </w:r>
          </w:p>
        </w:tc>
        <w:tc>
          <w:tcPr>
            <w:tcW w:w="1365" w:type="dxa"/>
            <w:shd w:val="clear" w:color="auto" w:fill="auto"/>
            <w:noWrap/>
            <w:vAlign w:val="center"/>
            <w:hideMark/>
          </w:tcPr>
          <w:p w14:paraId="73E499D0" w14:textId="4C8620C0" w:rsidR="00994D03" w:rsidRPr="000D61CD" w:rsidRDefault="00994D03" w:rsidP="004C5695">
            <w:pPr>
              <w:spacing w:after="0" w:line="240" w:lineRule="auto"/>
              <w:jc w:val="right"/>
              <w:rPr>
                <w:rFonts w:ascii="Arial" w:eastAsia="Times New Roman" w:hAnsi="Arial" w:cs="Arial"/>
                <w:sz w:val="20"/>
                <w:szCs w:val="20"/>
                <w:lang w:eastAsia="pt-BR"/>
              </w:rPr>
            </w:pPr>
            <w:r w:rsidRPr="004C5695">
              <w:rPr>
                <w:rFonts w:ascii="Arial" w:eastAsia="Times New Roman" w:hAnsi="Arial" w:cs="Arial"/>
                <w:sz w:val="20"/>
                <w:szCs w:val="20"/>
                <w:lang w:eastAsia="pt-BR"/>
              </w:rPr>
              <w:t>424</w:t>
            </w:r>
            <w:r>
              <w:rPr>
                <w:rFonts w:ascii="Arial" w:eastAsia="Times New Roman" w:hAnsi="Arial" w:cs="Arial"/>
                <w:sz w:val="20"/>
                <w:szCs w:val="20"/>
                <w:lang w:eastAsia="pt-BR"/>
              </w:rPr>
              <w:t>.</w:t>
            </w:r>
            <w:r w:rsidRPr="004C5695">
              <w:rPr>
                <w:rFonts w:ascii="Arial" w:eastAsia="Times New Roman" w:hAnsi="Arial" w:cs="Arial"/>
                <w:sz w:val="20"/>
                <w:szCs w:val="20"/>
                <w:lang w:eastAsia="pt-BR"/>
              </w:rPr>
              <w:t>806,69</w:t>
            </w:r>
          </w:p>
        </w:tc>
        <w:tc>
          <w:tcPr>
            <w:tcW w:w="1535" w:type="dxa"/>
            <w:shd w:val="clear" w:color="auto" w:fill="auto"/>
            <w:noWrap/>
            <w:vAlign w:val="center"/>
            <w:hideMark/>
          </w:tcPr>
          <w:p w14:paraId="734DEDD8" w14:textId="38BACC9D" w:rsidR="00994D03" w:rsidRPr="000D61CD" w:rsidRDefault="00994D03" w:rsidP="004C5695">
            <w:pPr>
              <w:spacing w:after="0" w:line="240" w:lineRule="auto"/>
              <w:jc w:val="right"/>
              <w:rPr>
                <w:rFonts w:ascii="Arial" w:eastAsia="Times New Roman" w:hAnsi="Arial" w:cs="Arial"/>
                <w:sz w:val="20"/>
                <w:szCs w:val="20"/>
                <w:lang w:eastAsia="pt-BR"/>
              </w:rPr>
            </w:pPr>
            <w:r w:rsidRPr="004C5695">
              <w:rPr>
                <w:rFonts w:ascii="Arial" w:hAnsi="Arial" w:cs="Arial"/>
                <w:sz w:val="20"/>
                <w:szCs w:val="20"/>
              </w:rPr>
              <w:t>11</w:t>
            </w:r>
            <w:r>
              <w:rPr>
                <w:rFonts w:ascii="Arial" w:hAnsi="Arial" w:cs="Arial"/>
                <w:sz w:val="20"/>
                <w:szCs w:val="20"/>
              </w:rPr>
              <w:t>.</w:t>
            </w:r>
            <w:r w:rsidRPr="004C5695">
              <w:rPr>
                <w:rFonts w:ascii="Arial" w:hAnsi="Arial" w:cs="Arial"/>
                <w:sz w:val="20"/>
                <w:szCs w:val="20"/>
              </w:rPr>
              <w:t>082</w:t>
            </w:r>
            <w:r>
              <w:rPr>
                <w:rFonts w:ascii="Arial" w:hAnsi="Arial" w:cs="Arial"/>
                <w:sz w:val="20"/>
                <w:szCs w:val="20"/>
              </w:rPr>
              <w:t>.</w:t>
            </w:r>
            <w:r w:rsidRPr="004C5695">
              <w:rPr>
                <w:rFonts w:ascii="Arial" w:hAnsi="Arial" w:cs="Arial"/>
                <w:sz w:val="20"/>
                <w:szCs w:val="20"/>
              </w:rPr>
              <w:t>915,91</w:t>
            </w:r>
          </w:p>
        </w:tc>
        <w:tc>
          <w:tcPr>
            <w:tcW w:w="1492" w:type="dxa"/>
            <w:shd w:val="clear" w:color="auto" w:fill="auto"/>
            <w:noWrap/>
            <w:vAlign w:val="center"/>
            <w:hideMark/>
          </w:tcPr>
          <w:p w14:paraId="0FAA6804" w14:textId="1E56CBB5" w:rsidR="00994D03" w:rsidRPr="000D61CD" w:rsidRDefault="00994D03" w:rsidP="004C5695">
            <w:pPr>
              <w:spacing w:after="0" w:line="240" w:lineRule="auto"/>
              <w:jc w:val="right"/>
              <w:rPr>
                <w:rFonts w:ascii="Arial" w:eastAsia="Times New Roman" w:hAnsi="Arial" w:cs="Arial"/>
                <w:sz w:val="20"/>
                <w:szCs w:val="20"/>
                <w:lang w:eastAsia="pt-BR"/>
              </w:rPr>
            </w:pPr>
            <w:r>
              <w:rPr>
                <w:rFonts w:ascii="Arial" w:hAnsi="Arial" w:cs="Arial"/>
                <w:sz w:val="20"/>
                <w:szCs w:val="20"/>
              </w:rPr>
              <w:t>3.201.805,52</w:t>
            </w:r>
          </w:p>
        </w:tc>
      </w:tr>
      <w:tr w:rsidR="00994D03" w:rsidRPr="000D61CD" w14:paraId="12B9AE4D" w14:textId="77777777" w:rsidTr="00994D03">
        <w:trPr>
          <w:trHeight w:val="270"/>
        </w:trPr>
        <w:tc>
          <w:tcPr>
            <w:tcW w:w="2126" w:type="dxa"/>
            <w:shd w:val="clear" w:color="auto" w:fill="auto"/>
            <w:noWrap/>
            <w:vAlign w:val="center"/>
            <w:hideMark/>
          </w:tcPr>
          <w:p w14:paraId="30034B5D" w14:textId="77777777" w:rsidR="00994D03" w:rsidRPr="000D61CD" w:rsidRDefault="00994D03" w:rsidP="00E61FD8">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Investimentos</w:t>
            </w:r>
          </w:p>
        </w:tc>
        <w:tc>
          <w:tcPr>
            <w:tcW w:w="1420" w:type="dxa"/>
            <w:shd w:val="clear" w:color="auto" w:fill="auto"/>
            <w:noWrap/>
            <w:vAlign w:val="center"/>
            <w:hideMark/>
          </w:tcPr>
          <w:p w14:paraId="096F0269" w14:textId="4A1FD770" w:rsidR="00994D03" w:rsidRPr="000D61CD" w:rsidRDefault="00994D03" w:rsidP="004C5695">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11.332.649,99</w:t>
            </w:r>
          </w:p>
        </w:tc>
        <w:tc>
          <w:tcPr>
            <w:tcW w:w="1365" w:type="dxa"/>
            <w:shd w:val="clear" w:color="auto" w:fill="auto"/>
            <w:noWrap/>
            <w:vAlign w:val="center"/>
            <w:hideMark/>
          </w:tcPr>
          <w:p w14:paraId="02BC1E89" w14:textId="4A324A2A" w:rsidR="00994D03" w:rsidRPr="000D61CD" w:rsidRDefault="00994D03" w:rsidP="004C5695">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94.191,03</w:t>
            </w:r>
          </w:p>
        </w:tc>
        <w:tc>
          <w:tcPr>
            <w:tcW w:w="1535" w:type="dxa"/>
            <w:shd w:val="clear" w:color="auto" w:fill="auto"/>
            <w:noWrap/>
            <w:vAlign w:val="center"/>
            <w:hideMark/>
          </w:tcPr>
          <w:p w14:paraId="4E3765E6" w14:textId="40938CA4" w:rsidR="00994D03" w:rsidRPr="000D61CD" w:rsidRDefault="00994D03" w:rsidP="004C5695">
            <w:pPr>
              <w:spacing w:after="0" w:line="240" w:lineRule="auto"/>
              <w:jc w:val="right"/>
              <w:rPr>
                <w:rFonts w:ascii="Arial" w:eastAsia="Times New Roman" w:hAnsi="Arial" w:cs="Arial"/>
                <w:sz w:val="20"/>
                <w:szCs w:val="20"/>
                <w:lang w:eastAsia="pt-BR"/>
              </w:rPr>
            </w:pPr>
            <w:r>
              <w:rPr>
                <w:rFonts w:ascii="Arial" w:hAnsi="Arial" w:cs="Arial"/>
                <w:sz w:val="20"/>
                <w:szCs w:val="20"/>
              </w:rPr>
              <w:t>5.493.664,10</w:t>
            </w:r>
          </w:p>
        </w:tc>
        <w:tc>
          <w:tcPr>
            <w:tcW w:w="1492" w:type="dxa"/>
            <w:shd w:val="clear" w:color="auto" w:fill="auto"/>
            <w:noWrap/>
            <w:vAlign w:val="center"/>
            <w:hideMark/>
          </w:tcPr>
          <w:p w14:paraId="3E4CFCB1" w14:textId="6B802A9E" w:rsidR="00994D03" w:rsidRPr="000D61CD" w:rsidRDefault="00994D03" w:rsidP="004C5695">
            <w:pPr>
              <w:spacing w:after="0" w:line="240" w:lineRule="auto"/>
              <w:jc w:val="right"/>
              <w:rPr>
                <w:rFonts w:ascii="Arial" w:eastAsia="Times New Roman" w:hAnsi="Arial" w:cs="Arial"/>
                <w:sz w:val="20"/>
                <w:szCs w:val="20"/>
                <w:lang w:eastAsia="pt-BR"/>
              </w:rPr>
            </w:pPr>
            <w:r>
              <w:rPr>
                <w:rFonts w:ascii="Arial" w:hAnsi="Arial" w:cs="Arial"/>
                <w:sz w:val="20"/>
                <w:szCs w:val="20"/>
              </w:rPr>
              <w:t>5.744.794,86</w:t>
            </w:r>
          </w:p>
        </w:tc>
      </w:tr>
      <w:tr w:rsidR="00994D03" w:rsidRPr="000D61CD" w14:paraId="454623E6" w14:textId="77777777" w:rsidTr="00994D03">
        <w:trPr>
          <w:trHeight w:val="270"/>
        </w:trPr>
        <w:tc>
          <w:tcPr>
            <w:tcW w:w="2126" w:type="dxa"/>
            <w:shd w:val="clear" w:color="auto" w:fill="auto"/>
            <w:noWrap/>
            <w:vAlign w:val="center"/>
            <w:hideMark/>
          </w:tcPr>
          <w:p w14:paraId="78606E6D" w14:textId="77777777" w:rsidR="00994D03" w:rsidRPr="000D61CD" w:rsidRDefault="00994D03" w:rsidP="00E61FD8">
            <w:pPr>
              <w:spacing w:after="0" w:line="240" w:lineRule="auto"/>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w:t>
            </w:r>
          </w:p>
        </w:tc>
        <w:tc>
          <w:tcPr>
            <w:tcW w:w="1420" w:type="dxa"/>
            <w:shd w:val="clear" w:color="auto" w:fill="auto"/>
            <w:noWrap/>
            <w:vAlign w:val="center"/>
            <w:hideMark/>
          </w:tcPr>
          <w:p w14:paraId="26793D1E" w14:textId="21A3BADC" w:rsidR="00994D03" w:rsidRPr="000D61CD" w:rsidRDefault="00994D03" w:rsidP="004C5695">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28.754.043,33</w:t>
            </w:r>
          </w:p>
        </w:tc>
        <w:tc>
          <w:tcPr>
            <w:tcW w:w="1365" w:type="dxa"/>
            <w:shd w:val="clear" w:color="auto" w:fill="auto"/>
            <w:noWrap/>
            <w:vAlign w:val="center"/>
            <w:hideMark/>
          </w:tcPr>
          <w:p w14:paraId="142A6292" w14:textId="2D909ADE" w:rsidR="00994D03" w:rsidRPr="000D61CD" w:rsidRDefault="00994D03" w:rsidP="004C5695">
            <w:pPr>
              <w:spacing w:after="0" w:line="240" w:lineRule="auto"/>
              <w:jc w:val="right"/>
              <w:rPr>
                <w:rFonts w:ascii="Arial" w:eastAsia="Times New Roman" w:hAnsi="Arial" w:cs="Arial"/>
                <w:b/>
                <w:bCs/>
                <w:sz w:val="20"/>
                <w:szCs w:val="20"/>
                <w:lang w:eastAsia="pt-BR"/>
              </w:rPr>
            </w:pPr>
            <w:r>
              <w:rPr>
                <w:rFonts w:ascii="Arial" w:eastAsia="Times New Roman" w:hAnsi="Arial" w:cs="Arial"/>
                <w:b/>
                <w:bCs/>
                <w:sz w:val="20"/>
                <w:szCs w:val="20"/>
                <w:lang w:eastAsia="pt-BR"/>
              </w:rPr>
              <w:t>2.937.077,06</w:t>
            </w:r>
          </w:p>
        </w:tc>
        <w:tc>
          <w:tcPr>
            <w:tcW w:w="1535" w:type="dxa"/>
            <w:shd w:val="clear" w:color="auto" w:fill="auto"/>
            <w:noWrap/>
            <w:vAlign w:val="center"/>
            <w:hideMark/>
          </w:tcPr>
          <w:p w14:paraId="5793E0C0" w14:textId="7D3238F6" w:rsidR="00994D03" w:rsidRPr="000D61CD" w:rsidRDefault="00994D03" w:rsidP="004C5695">
            <w:pPr>
              <w:spacing w:after="0" w:line="240" w:lineRule="auto"/>
              <w:jc w:val="right"/>
              <w:rPr>
                <w:rFonts w:ascii="Arial" w:eastAsia="Times New Roman" w:hAnsi="Arial" w:cs="Arial"/>
                <w:b/>
                <w:bCs/>
                <w:sz w:val="20"/>
                <w:szCs w:val="20"/>
                <w:lang w:eastAsia="pt-BR"/>
              </w:rPr>
            </w:pPr>
            <w:r>
              <w:rPr>
                <w:rFonts w:ascii="Arial" w:hAnsi="Arial" w:cs="Arial"/>
                <w:b/>
                <w:bCs/>
                <w:sz w:val="20"/>
                <w:szCs w:val="20"/>
              </w:rPr>
              <w:t>16.597.926,68</w:t>
            </w:r>
          </w:p>
        </w:tc>
        <w:tc>
          <w:tcPr>
            <w:tcW w:w="1492" w:type="dxa"/>
            <w:shd w:val="clear" w:color="auto" w:fill="auto"/>
            <w:noWrap/>
            <w:vAlign w:val="center"/>
            <w:hideMark/>
          </w:tcPr>
          <w:p w14:paraId="5F2217F0" w14:textId="311B43DD" w:rsidR="00994D03" w:rsidRPr="000D61CD" w:rsidRDefault="00994D03" w:rsidP="004C5695">
            <w:pPr>
              <w:spacing w:after="0" w:line="240" w:lineRule="auto"/>
              <w:jc w:val="right"/>
              <w:rPr>
                <w:rFonts w:ascii="Arial" w:eastAsia="Times New Roman" w:hAnsi="Arial" w:cs="Arial"/>
                <w:b/>
                <w:sz w:val="20"/>
                <w:szCs w:val="20"/>
                <w:lang w:eastAsia="pt-BR"/>
              </w:rPr>
            </w:pPr>
            <w:r>
              <w:rPr>
                <w:rFonts w:ascii="Arial" w:hAnsi="Arial" w:cs="Arial"/>
                <w:b/>
                <w:sz w:val="20"/>
                <w:szCs w:val="20"/>
              </w:rPr>
              <w:t>9.219.039,59</w:t>
            </w:r>
          </w:p>
        </w:tc>
      </w:tr>
    </w:tbl>
    <w:p w14:paraId="620F0AB6" w14:textId="1C65EB1C" w:rsidR="00EB7B13" w:rsidRPr="00121534" w:rsidRDefault="00464E6D" w:rsidP="00117EC2">
      <w:pPr>
        <w:jc w:val="both"/>
        <w:rPr>
          <w:rFonts w:ascii="Arial" w:hAnsi="Arial" w:cs="Arial"/>
          <w:sz w:val="20"/>
          <w:szCs w:val="20"/>
        </w:rPr>
      </w:pPr>
      <w:r>
        <w:rPr>
          <w:rFonts w:ascii="Arial" w:hAnsi="Arial" w:cs="Arial"/>
          <w:sz w:val="20"/>
          <w:szCs w:val="20"/>
        </w:rPr>
        <w:t>F</w:t>
      </w:r>
      <w:r w:rsidR="00EB7B13" w:rsidRPr="00121534">
        <w:rPr>
          <w:rFonts w:ascii="Arial" w:hAnsi="Arial" w:cs="Arial"/>
          <w:sz w:val="20"/>
          <w:szCs w:val="20"/>
        </w:rPr>
        <w:t xml:space="preserve">onte: </w:t>
      </w:r>
      <w:proofErr w:type="spellStart"/>
      <w:r w:rsidR="00994D03">
        <w:rPr>
          <w:rFonts w:ascii="Arial" w:hAnsi="Arial" w:cs="Arial"/>
          <w:sz w:val="20"/>
          <w:szCs w:val="20"/>
        </w:rPr>
        <w:t>Siafi</w:t>
      </w:r>
      <w:proofErr w:type="spellEnd"/>
      <w:r w:rsidR="00994D03">
        <w:rPr>
          <w:rFonts w:ascii="Arial" w:hAnsi="Arial" w:cs="Arial"/>
          <w:sz w:val="20"/>
          <w:szCs w:val="20"/>
        </w:rPr>
        <w:t xml:space="preserve"> Web</w:t>
      </w:r>
      <w:r w:rsidR="00EB7B13" w:rsidRPr="00121534">
        <w:rPr>
          <w:rFonts w:ascii="Arial" w:hAnsi="Arial" w:cs="Arial"/>
          <w:sz w:val="20"/>
          <w:szCs w:val="20"/>
        </w:rPr>
        <w:t>, 20</w:t>
      </w:r>
      <w:r w:rsidR="00994D03">
        <w:rPr>
          <w:rFonts w:ascii="Arial" w:hAnsi="Arial" w:cs="Arial"/>
          <w:sz w:val="20"/>
          <w:szCs w:val="20"/>
        </w:rPr>
        <w:t>20</w:t>
      </w:r>
      <w:r w:rsidR="00EB7B13" w:rsidRPr="00121534">
        <w:rPr>
          <w:rFonts w:ascii="Arial" w:hAnsi="Arial" w:cs="Arial"/>
          <w:sz w:val="20"/>
          <w:szCs w:val="20"/>
        </w:rPr>
        <w:t>.</w:t>
      </w:r>
    </w:p>
    <w:p w14:paraId="761AC39A" w14:textId="77777777" w:rsidR="00EB7B13" w:rsidRPr="00121534" w:rsidRDefault="00EB7B13" w:rsidP="00117EC2">
      <w:pPr>
        <w:ind w:firstLine="708"/>
        <w:jc w:val="both"/>
        <w:rPr>
          <w:rFonts w:ascii="Arial" w:hAnsi="Arial" w:cs="Arial"/>
          <w:sz w:val="20"/>
          <w:szCs w:val="20"/>
        </w:rPr>
      </w:pPr>
      <w:r w:rsidRPr="00121534">
        <w:rPr>
          <w:rFonts w:ascii="Arial" w:hAnsi="Arial" w:cs="Arial"/>
          <w:sz w:val="20"/>
          <w:szCs w:val="20"/>
        </w:rPr>
        <w:t>O valor inscrito em Restos a Pagar Não Processados, justifica-se, entre outros fatores, pelo volume de demanda de recursos orçamentários em função das políticas educacionais implementadas pelo Governo Federal, combinado com as excepcionalidades legais relativas à vigência das despesas inscritas em Restos a Pagar. De acordo com o artigo 68, § 3º, II, do Decreto nº 93872/86, permanecem válidas, após 30 de junho do segundo ano subsequente ao de sua inscrição, os Restos a Pagar Não Processados que se refiram às despesas do PAC, do Ministério da Saúde e do Ministério da Educação financiadas com recursos destinados à manutenção de desenvolvimento do Ensino.</w:t>
      </w:r>
    </w:p>
    <w:p w14:paraId="0F7E2C1D" w14:textId="085769C4" w:rsidR="00647D75" w:rsidRDefault="00DB1BFE" w:rsidP="00117EC2">
      <w:pPr>
        <w:spacing w:after="0" w:line="240" w:lineRule="auto"/>
        <w:jc w:val="both"/>
        <w:rPr>
          <w:rFonts w:ascii="Arial" w:eastAsia="Times New Roman" w:hAnsi="Arial" w:cs="Arial"/>
          <w:b/>
          <w:sz w:val="20"/>
          <w:szCs w:val="20"/>
          <w:lang w:eastAsia="pt-BR"/>
        </w:rPr>
      </w:pPr>
      <w:r w:rsidRPr="007E02E3">
        <w:rPr>
          <w:rFonts w:ascii="Arial" w:eastAsia="Times New Roman" w:hAnsi="Arial" w:cs="Arial"/>
          <w:b/>
          <w:sz w:val="20"/>
          <w:szCs w:val="20"/>
          <w:lang w:eastAsia="pt-BR"/>
        </w:rPr>
        <w:t>7</w:t>
      </w:r>
      <w:r w:rsidR="00647D75" w:rsidRPr="007E02E3">
        <w:rPr>
          <w:rFonts w:ascii="Arial" w:eastAsia="Times New Roman" w:hAnsi="Arial" w:cs="Arial"/>
          <w:b/>
          <w:sz w:val="20"/>
          <w:szCs w:val="20"/>
          <w:lang w:eastAsia="pt-BR"/>
        </w:rPr>
        <w:t xml:space="preserve">. Balanço Financeiro – BF </w:t>
      </w:r>
    </w:p>
    <w:p w14:paraId="1C8141A6" w14:textId="77777777" w:rsidR="00994D03" w:rsidRPr="007E02E3" w:rsidRDefault="00994D03" w:rsidP="00117EC2">
      <w:pPr>
        <w:spacing w:after="0" w:line="240" w:lineRule="auto"/>
        <w:jc w:val="both"/>
        <w:rPr>
          <w:rFonts w:ascii="Arial" w:eastAsia="Times New Roman" w:hAnsi="Arial" w:cs="Arial"/>
          <w:b/>
          <w:sz w:val="20"/>
          <w:szCs w:val="20"/>
          <w:lang w:eastAsia="pt-BR"/>
        </w:rPr>
      </w:pPr>
    </w:p>
    <w:p w14:paraId="1FC667E8" w14:textId="77777777" w:rsidR="00647D75" w:rsidRPr="00121534" w:rsidRDefault="00647D75" w:rsidP="00117EC2">
      <w:pPr>
        <w:spacing w:line="240" w:lineRule="auto"/>
        <w:ind w:firstLine="708"/>
        <w:jc w:val="both"/>
        <w:rPr>
          <w:rFonts w:ascii="Arial" w:hAnsi="Arial" w:cs="Arial"/>
          <w:sz w:val="20"/>
          <w:szCs w:val="20"/>
        </w:rPr>
      </w:pPr>
      <w:r w:rsidRPr="007E02E3">
        <w:rPr>
          <w:rFonts w:ascii="Arial" w:hAnsi="Arial" w:cs="Arial"/>
          <w:sz w:val="20"/>
          <w:szCs w:val="20"/>
        </w:rPr>
        <w:t>Conforme o Artigo 103 da Lei nº 4</w:t>
      </w:r>
      <w:r w:rsidRPr="00121534">
        <w:rPr>
          <w:rFonts w:ascii="Arial" w:hAnsi="Arial" w:cs="Arial"/>
          <w:sz w:val="20"/>
          <w:szCs w:val="20"/>
        </w:rPr>
        <w:t>.320/64, o Balanço Financeiro (BF) “demonstrará a receita e a despesa orçamentária, bem como os recebimentos e os pagamentos de natureza extra orçamentária, conjugados com os saldos em espécie provenientes do exercício anterior, e os que se transferem para o exercício seguinte".</w:t>
      </w:r>
    </w:p>
    <w:p w14:paraId="198CF125" w14:textId="77777777" w:rsidR="00647D75" w:rsidRPr="00121534" w:rsidRDefault="00647D75" w:rsidP="00117EC2">
      <w:pPr>
        <w:spacing w:line="240" w:lineRule="auto"/>
        <w:jc w:val="both"/>
        <w:rPr>
          <w:rFonts w:ascii="Arial" w:hAnsi="Arial" w:cs="Arial"/>
          <w:b/>
          <w:sz w:val="20"/>
          <w:szCs w:val="20"/>
          <w:u w:val="single"/>
        </w:rPr>
      </w:pPr>
      <w:r w:rsidRPr="00121534">
        <w:rPr>
          <w:rFonts w:ascii="Arial" w:hAnsi="Arial" w:cs="Arial"/>
          <w:b/>
          <w:sz w:val="20"/>
          <w:szCs w:val="20"/>
          <w:u w:val="single"/>
        </w:rPr>
        <w:t>INGRESSOS</w:t>
      </w:r>
    </w:p>
    <w:p w14:paraId="4F0BE551" w14:textId="0ECBD7CB" w:rsidR="00647D75" w:rsidRDefault="00647D75" w:rsidP="00117EC2">
      <w:pPr>
        <w:spacing w:line="240" w:lineRule="auto"/>
        <w:ind w:firstLine="708"/>
        <w:jc w:val="both"/>
        <w:rPr>
          <w:rFonts w:ascii="Arial" w:hAnsi="Arial" w:cs="Arial"/>
          <w:sz w:val="20"/>
          <w:szCs w:val="20"/>
        </w:rPr>
      </w:pPr>
      <w:r w:rsidRPr="00121534">
        <w:rPr>
          <w:rFonts w:ascii="Arial" w:hAnsi="Arial" w:cs="Arial"/>
          <w:sz w:val="20"/>
          <w:szCs w:val="20"/>
        </w:rPr>
        <w:t xml:space="preserve">A tabela a seguir apresenta os valores referentes aos ingressos no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na data base de 3</w:t>
      </w:r>
      <w:r w:rsidR="00DA60E8">
        <w:rPr>
          <w:rFonts w:ascii="Arial" w:hAnsi="Arial" w:cs="Arial"/>
          <w:sz w:val="20"/>
          <w:szCs w:val="20"/>
        </w:rPr>
        <w:t>0</w:t>
      </w:r>
      <w:r w:rsidRPr="00121534">
        <w:rPr>
          <w:rFonts w:ascii="Arial" w:hAnsi="Arial" w:cs="Arial"/>
          <w:sz w:val="20"/>
          <w:szCs w:val="20"/>
        </w:rPr>
        <w:t>/0</w:t>
      </w:r>
      <w:r w:rsidR="000D61CD">
        <w:rPr>
          <w:rFonts w:ascii="Arial" w:hAnsi="Arial" w:cs="Arial"/>
          <w:sz w:val="20"/>
          <w:szCs w:val="20"/>
        </w:rPr>
        <w:t>9</w:t>
      </w:r>
      <w:r w:rsidRPr="00121534">
        <w:rPr>
          <w:rFonts w:ascii="Arial" w:hAnsi="Arial" w:cs="Arial"/>
          <w:sz w:val="20"/>
          <w:szCs w:val="20"/>
        </w:rPr>
        <w:t>/20</w:t>
      </w:r>
      <w:r w:rsidR="00946A79">
        <w:rPr>
          <w:rFonts w:ascii="Arial" w:hAnsi="Arial" w:cs="Arial"/>
          <w:sz w:val="20"/>
          <w:szCs w:val="20"/>
        </w:rPr>
        <w:t>20</w:t>
      </w:r>
      <w:r w:rsidRPr="00121534">
        <w:rPr>
          <w:rFonts w:ascii="Arial" w:hAnsi="Arial" w:cs="Arial"/>
          <w:sz w:val="20"/>
          <w:szCs w:val="20"/>
        </w:rPr>
        <w:t>.</w:t>
      </w:r>
    </w:p>
    <w:p w14:paraId="5E376052" w14:textId="21079A22" w:rsidR="00647D75" w:rsidRPr="00121534" w:rsidRDefault="00647D75" w:rsidP="00117EC2">
      <w:pPr>
        <w:spacing w:after="0" w:line="240" w:lineRule="auto"/>
        <w:jc w:val="both"/>
        <w:rPr>
          <w:rFonts w:ascii="Arial" w:hAnsi="Arial" w:cs="Arial"/>
          <w:b/>
          <w:sz w:val="20"/>
          <w:szCs w:val="20"/>
        </w:rPr>
      </w:pPr>
      <w:r w:rsidRPr="00121534">
        <w:rPr>
          <w:rFonts w:ascii="Arial" w:hAnsi="Arial" w:cs="Arial"/>
          <w:b/>
          <w:sz w:val="20"/>
          <w:szCs w:val="20"/>
        </w:rPr>
        <w:t xml:space="preserve">Tabela </w:t>
      </w:r>
      <w:r w:rsidR="00DA60E8">
        <w:rPr>
          <w:rFonts w:ascii="Arial" w:hAnsi="Arial" w:cs="Arial"/>
          <w:b/>
          <w:sz w:val="20"/>
          <w:szCs w:val="20"/>
        </w:rPr>
        <w:t>1</w:t>
      </w:r>
      <w:r w:rsidR="00327F74">
        <w:rPr>
          <w:rFonts w:ascii="Arial" w:hAnsi="Arial" w:cs="Arial"/>
          <w:b/>
          <w:sz w:val="20"/>
          <w:szCs w:val="20"/>
        </w:rPr>
        <w:t>6</w:t>
      </w:r>
      <w:r w:rsidRPr="00121534">
        <w:rPr>
          <w:rFonts w:ascii="Arial" w:hAnsi="Arial" w:cs="Arial"/>
          <w:b/>
          <w:sz w:val="20"/>
          <w:szCs w:val="20"/>
        </w:rPr>
        <w:t xml:space="preserve"> – Ingressos – Total</w:t>
      </w:r>
    </w:p>
    <w:tbl>
      <w:tblPr>
        <w:tblW w:w="8757" w:type="dxa"/>
        <w:tblCellMar>
          <w:left w:w="70" w:type="dxa"/>
          <w:right w:w="70" w:type="dxa"/>
        </w:tblCellMar>
        <w:tblLook w:val="04A0" w:firstRow="1" w:lastRow="0" w:firstColumn="1" w:lastColumn="0" w:noHBand="0" w:noVBand="1"/>
      </w:tblPr>
      <w:tblGrid>
        <w:gridCol w:w="3402"/>
        <w:gridCol w:w="1701"/>
        <w:gridCol w:w="1560"/>
        <w:gridCol w:w="1134"/>
        <w:gridCol w:w="960"/>
      </w:tblGrid>
      <w:tr w:rsidR="00D72002" w:rsidRPr="00D72002" w14:paraId="0588CD22" w14:textId="77777777" w:rsidTr="00D72002">
        <w:trPr>
          <w:trHeight w:val="255"/>
        </w:trPr>
        <w:tc>
          <w:tcPr>
            <w:tcW w:w="3402" w:type="dxa"/>
            <w:vMerge w:val="restart"/>
            <w:tcBorders>
              <w:top w:val="single" w:sz="8" w:space="0" w:color="auto"/>
              <w:left w:val="nil"/>
              <w:bottom w:val="single" w:sz="8" w:space="0" w:color="000000"/>
              <w:right w:val="nil"/>
            </w:tcBorders>
            <w:shd w:val="clear" w:color="auto" w:fill="auto"/>
            <w:noWrap/>
            <w:hideMark/>
          </w:tcPr>
          <w:p w14:paraId="3FE5CE23" w14:textId="77777777" w:rsidR="00D72002" w:rsidRPr="000D61CD" w:rsidRDefault="00D72002" w:rsidP="00D72002">
            <w:pPr>
              <w:spacing w:after="0" w:line="240" w:lineRule="auto"/>
              <w:rPr>
                <w:rFonts w:ascii="Calibri" w:eastAsia="Times New Roman" w:hAnsi="Calibri" w:cs="Calibri"/>
                <w:sz w:val="20"/>
                <w:szCs w:val="20"/>
                <w:lang w:eastAsia="pt-BR"/>
              </w:rPr>
            </w:pPr>
            <w:r w:rsidRPr="000D61CD">
              <w:rPr>
                <w:rFonts w:ascii="Calibri" w:eastAsia="Times New Roman" w:hAnsi="Calibri" w:cs="Calibri"/>
                <w:sz w:val="20"/>
                <w:szCs w:val="20"/>
                <w:lang w:eastAsia="pt-BR"/>
              </w:rPr>
              <w:t> </w:t>
            </w:r>
          </w:p>
        </w:tc>
        <w:tc>
          <w:tcPr>
            <w:tcW w:w="1701" w:type="dxa"/>
            <w:tcBorders>
              <w:top w:val="single" w:sz="8" w:space="0" w:color="auto"/>
              <w:left w:val="nil"/>
              <w:bottom w:val="nil"/>
              <w:right w:val="nil"/>
            </w:tcBorders>
            <w:shd w:val="clear" w:color="auto" w:fill="auto"/>
            <w:noWrap/>
            <w:vAlign w:val="center"/>
            <w:hideMark/>
          </w:tcPr>
          <w:p w14:paraId="6E21EBA1" w14:textId="63953B93" w:rsidR="00D72002" w:rsidRPr="000D61CD" w:rsidRDefault="00D72002" w:rsidP="00946A7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w:t>
            </w:r>
            <w:r w:rsidR="00946A79">
              <w:rPr>
                <w:rFonts w:ascii="Arial" w:eastAsia="Times New Roman" w:hAnsi="Arial" w:cs="Arial"/>
                <w:b/>
                <w:bCs/>
                <w:sz w:val="20"/>
                <w:szCs w:val="20"/>
                <w:lang w:eastAsia="pt-BR"/>
              </w:rPr>
              <w:t>20</w:t>
            </w:r>
          </w:p>
        </w:tc>
        <w:tc>
          <w:tcPr>
            <w:tcW w:w="1560" w:type="dxa"/>
            <w:tcBorders>
              <w:top w:val="single" w:sz="8" w:space="0" w:color="auto"/>
              <w:left w:val="nil"/>
              <w:bottom w:val="nil"/>
              <w:right w:val="nil"/>
            </w:tcBorders>
            <w:shd w:val="clear" w:color="auto" w:fill="auto"/>
            <w:noWrap/>
            <w:vAlign w:val="center"/>
            <w:hideMark/>
          </w:tcPr>
          <w:p w14:paraId="2659744E" w14:textId="4EA13546" w:rsidR="00D72002" w:rsidRPr="000D61CD" w:rsidRDefault="00D72002" w:rsidP="00946A7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w:t>
            </w:r>
            <w:r w:rsidR="00946A79">
              <w:rPr>
                <w:rFonts w:ascii="Arial" w:eastAsia="Times New Roman" w:hAnsi="Arial" w:cs="Arial"/>
                <w:b/>
                <w:bCs/>
                <w:sz w:val="20"/>
                <w:szCs w:val="20"/>
                <w:lang w:eastAsia="pt-BR"/>
              </w:rPr>
              <w:t>19</w:t>
            </w:r>
          </w:p>
        </w:tc>
        <w:tc>
          <w:tcPr>
            <w:tcW w:w="1134" w:type="dxa"/>
            <w:tcBorders>
              <w:top w:val="single" w:sz="8" w:space="0" w:color="auto"/>
              <w:left w:val="nil"/>
              <w:bottom w:val="nil"/>
              <w:right w:val="nil"/>
            </w:tcBorders>
            <w:shd w:val="clear" w:color="auto" w:fill="auto"/>
            <w:noWrap/>
            <w:vAlign w:val="center"/>
            <w:hideMark/>
          </w:tcPr>
          <w:p w14:paraId="50CF8EB4"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AH</w:t>
            </w:r>
          </w:p>
        </w:tc>
        <w:tc>
          <w:tcPr>
            <w:tcW w:w="960" w:type="dxa"/>
            <w:tcBorders>
              <w:top w:val="single" w:sz="8" w:space="0" w:color="auto"/>
              <w:left w:val="nil"/>
              <w:bottom w:val="nil"/>
              <w:right w:val="nil"/>
            </w:tcBorders>
            <w:shd w:val="clear" w:color="auto" w:fill="auto"/>
            <w:noWrap/>
            <w:vAlign w:val="center"/>
            <w:hideMark/>
          </w:tcPr>
          <w:p w14:paraId="45A27C56"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AV</w:t>
            </w:r>
          </w:p>
        </w:tc>
      </w:tr>
      <w:tr w:rsidR="00D72002" w:rsidRPr="00D72002" w14:paraId="072593D8" w14:textId="77777777" w:rsidTr="00D72002">
        <w:trPr>
          <w:trHeight w:val="270"/>
        </w:trPr>
        <w:tc>
          <w:tcPr>
            <w:tcW w:w="3402" w:type="dxa"/>
            <w:vMerge/>
            <w:tcBorders>
              <w:top w:val="single" w:sz="8" w:space="0" w:color="auto"/>
              <w:left w:val="nil"/>
              <w:bottom w:val="single" w:sz="8" w:space="0" w:color="000000"/>
              <w:right w:val="nil"/>
            </w:tcBorders>
            <w:vAlign w:val="center"/>
            <w:hideMark/>
          </w:tcPr>
          <w:p w14:paraId="6C323551" w14:textId="77777777" w:rsidR="00D72002" w:rsidRPr="000D61CD" w:rsidRDefault="00D72002" w:rsidP="00D72002">
            <w:pPr>
              <w:spacing w:after="0" w:line="240" w:lineRule="auto"/>
              <w:rPr>
                <w:rFonts w:ascii="Calibri" w:eastAsia="Times New Roman" w:hAnsi="Calibri" w:cs="Calibri"/>
                <w:sz w:val="20"/>
                <w:szCs w:val="20"/>
                <w:lang w:eastAsia="pt-BR"/>
              </w:rPr>
            </w:pPr>
          </w:p>
        </w:tc>
        <w:tc>
          <w:tcPr>
            <w:tcW w:w="1701" w:type="dxa"/>
            <w:tcBorders>
              <w:top w:val="nil"/>
              <w:left w:val="nil"/>
              <w:bottom w:val="single" w:sz="8" w:space="0" w:color="auto"/>
              <w:right w:val="nil"/>
            </w:tcBorders>
            <w:shd w:val="clear" w:color="auto" w:fill="auto"/>
            <w:noWrap/>
            <w:vAlign w:val="center"/>
            <w:hideMark/>
          </w:tcPr>
          <w:p w14:paraId="5D344575"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560" w:type="dxa"/>
            <w:tcBorders>
              <w:top w:val="nil"/>
              <w:left w:val="nil"/>
              <w:bottom w:val="single" w:sz="8" w:space="0" w:color="auto"/>
              <w:right w:val="nil"/>
            </w:tcBorders>
            <w:shd w:val="clear" w:color="auto" w:fill="auto"/>
            <w:noWrap/>
            <w:vAlign w:val="center"/>
            <w:hideMark/>
          </w:tcPr>
          <w:p w14:paraId="39597C09"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134" w:type="dxa"/>
            <w:tcBorders>
              <w:top w:val="nil"/>
              <w:left w:val="nil"/>
              <w:bottom w:val="single" w:sz="8" w:space="0" w:color="auto"/>
              <w:right w:val="nil"/>
            </w:tcBorders>
            <w:shd w:val="clear" w:color="auto" w:fill="auto"/>
            <w:noWrap/>
            <w:vAlign w:val="center"/>
            <w:hideMark/>
          </w:tcPr>
          <w:p w14:paraId="38F839A4"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w:t>
            </w:r>
          </w:p>
        </w:tc>
        <w:tc>
          <w:tcPr>
            <w:tcW w:w="960" w:type="dxa"/>
            <w:tcBorders>
              <w:top w:val="nil"/>
              <w:left w:val="nil"/>
              <w:bottom w:val="single" w:sz="8" w:space="0" w:color="auto"/>
              <w:right w:val="nil"/>
            </w:tcBorders>
            <w:shd w:val="clear" w:color="auto" w:fill="auto"/>
            <w:noWrap/>
            <w:vAlign w:val="center"/>
            <w:hideMark/>
          </w:tcPr>
          <w:p w14:paraId="25C81049"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w:t>
            </w:r>
          </w:p>
        </w:tc>
      </w:tr>
      <w:tr w:rsidR="00946A79" w:rsidRPr="00D72002" w14:paraId="19A88DDF" w14:textId="77777777" w:rsidTr="007272CE">
        <w:trPr>
          <w:trHeight w:val="270"/>
        </w:trPr>
        <w:tc>
          <w:tcPr>
            <w:tcW w:w="3402" w:type="dxa"/>
            <w:tcBorders>
              <w:top w:val="nil"/>
              <w:left w:val="nil"/>
              <w:bottom w:val="single" w:sz="8" w:space="0" w:color="auto"/>
              <w:right w:val="nil"/>
            </w:tcBorders>
            <w:shd w:val="clear" w:color="auto" w:fill="auto"/>
            <w:noWrap/>
            <w:vAlign w:val="center"/>
            <w:hideMark/>
          </w:tcPr>
          <w:p w14:paraId="47A57858" w14:textId="77777777" w:rsidR="00946A79" w:rsidRPr="000D61CD" w:rsidRDefault="00946A79" w:rsidP="00946A79">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Receitas Orçamentárias</w:t>
            </w:r>
          </w:p>
        </w:tc>
        <w:tc>
          <w:tcPr>
            <w:tcW w:w="1701" w:type="dxa"/>
            <w:tcBorders>
              <w:top w:val="nil"/>
              <w:left w:val="nil"/>
              <w:bottom w:val="single" w:sz="8" w:space="0" w:color="auto"/>
              <w:right w:val="nil"/>
            </w:tcBorders>
            <w:shd w:val="clear" w:color="auto" w:fill="auto"/>
            <w:noWrap/>
            <w:vAlign w:val="center"/>
            <w:hideMark/>
          </w:tcPr>
          <w:p w14:paraId="3206AE9F" w14:textId="6526E81A" w:rsidR="00946A79" w:rsidRPr="000D61CD" w:rsidRDefault="00946A79" w:rsidP="00946A79">
            <w:pPr>
              <w:spacing w:after="0" w:line="240" w:lineRule="auto"/>
              <w:jc w:val="right"/>
              <w:rPr>
                <w:rFonts w:ascii="Arial" w:eastAsia="Times New Roman" w:hAnsi="Arial" w:cs="Arial"/>
                <w:sz w:val="20"/>
                <w:szCs w:val="20"/>
                <w:lang w:eastAsia="pt-BR"/>
              </w:rPr>
            </w:pPr>
            <w:r w:rsidRPr="00946A79">
              <w:rPr>
                <w:rFonts w:ascii="Arial" w:hAnsi="Arial" w:cs="Arial"/>
                <w:sz w:val="20"/>
                <w:szCs w:val="20"/>
              </w:rPr>
              <w:t>1</w:t>
            </w:r>
            <w:r>
              <w:rPr>
                <w:rFonts w:ascii="Arial" w:hAnsi="Arial" w:cs="Arial"/>
                <w:sz w:val="20"/>
                <w:szCs w:val="20"/>
              </w:rPr>
              <w:t>.</w:t>
            </w:r>
            <w:r w:rsidRPr="00946A79">
              <w:rPr>
                <w:rFonts w:ascii="Arial" w:hAnsi="Arial" w:cs="Arial"/>
                <w:sz w:val="20"/>
                <w:szCs w:val="20"/>
              </w:rPr>
              <w:t>219</w:t>
            </w:r>
            <w:r>
              <w:rPr>
                <w:rFonts w:ascii="Arial" w:hAnsi="Arial" w:cs="Arial"/>
                <w:sz w:val="20"/>
                <w:szCs w:val="20"/>
              </w:rPr>
              <w:t>.</w:t>
            </w:r>
            <w:r w:rsidRPr="00946A79">
              <w:rPr>
                <w:rFonts w:ascii="Arial" w:hAnsi="Arial" w:cs="Arial"/>
                <w:sz w:val="20"/>
                <w:szCs w:val="20"/>
              </w:rPr>
              <w:t>793,74</w:t>
            </w:r>
          </w:p>
        </w:tc>
        <w:tc>
          <w:tcPr>
            <w:tcW w:w="1560" w:type="dxa"/>
            <w:tcBorders>
              <w:top w:val="nil"/>
              <w:left w:val="nil"/>
              <w:bottom w:val="single" w:sz="8" w:space="0" w:color="auto"/>
              <w:right w:val="nil"/>
            </w:tcBorders>
            <w:shd w:val="clear" w:color="auto" w:fill="auto"/>
            <w:noWrap/>
            <w:vAlign w:val="center"/>
            <w:hideMark/>
          </w:tcPr>
          <w:p w14:paraId="4565DDC2" w14:textId="29D407C3" w:rsidR="00946A79" w:rsidRPr="000D61CD" w:rsidRDefault="00946A79" w:rsidP="00946A79">
            <w:pPr>
              <w:spacing w:after="0" w:line="240" w:lineRule="auto"/>
              <w:jc w:val="right"/>
              <w:rPr>
                <w:rFonts w:ascii="Arial" w:eastAsia="Times New Roman" w:hAnsi="Arial" w:cs="Arial"/>
                <w:sz w:val="20"/>
                <w:szCs w:val="20"/>
                <w:lang w:eastAsia="pt-BR"/>
              </w:rPr>
            </w:pPr>
            <w:r w:rsidRPr="00946A79">
              <w:rPr>
                <w:rFonts w:ascii="Arial" w:hAnsi="Arial" w:cs="Arial"/>
                <w:sz w:val="20"/>
                <w:szCs w:val="20"/>
              </w:rPr>
              <w:t>1</w:t>
            </w:r>
            <w:r>
              <w:rPr>
                <w:rFonts w:ascii="Arial" w:hAnsi="Arial" w:cs="Arial"/>
                <w:sz w:val="20"/>
                <w:szCs w:val="20"/>
              </w:rPr>
              <w:t>.</w:t>
            </w:r>
            <w:r w:rsidRPr="00946A79">
              <w:rPr>
                <w:rFonts w:ascii="Arial" w:hAnsi="Arial" w:cs="Arial"/>
                <w:sz w:val="20"/>
                <w:szCs w:val="20"/>
              </w:rPr>
              <w:t>238</w:t>
            </w:r>
            <w:r>
              <w:rPr>
                <w:rFonts w:ascii="Arial" w:hAnsi="Arial" w:cs="Arial"/>
                <w:sz w:val="20"/>
                <w:szCs w:val="20"/>
              </w:rPr>
              <w:t>.</w:t>
            </w:r>
            <w:r w:rsidRPr="00946A79">
              <w:rPr>
                <w:rFonts w:ascii="Arial" w:hAnsi="Arial" w:cs="Arial"/>
                <w:sz w:val="20"/>
                <w:szCs w:val="20"/>
              </w:rPr>
              <w:t>024,58</w:t>
            </w:r>
          </w:p>
        </w:tc>
        <w:tc>
          <w:tcPr>
            <w:tcW w:w="1134" w:type="dxa"/>
            <w:tcBorders>
              <w:top w:val="nil"/>
              <w:left w:val="nil"/>
              <w:bottom w:val="single" w:sz="8" w:space="0" w:color="auto"/>
              <w:right w:val="nil"/>
            </w:tcBorders>
            <w:shd w:val="clear" w:color="auto" w:fill="auto"/>
            <w:noWrap/>
            <w:vAlign w:val="bottom"/>
          </w:tcPr>
          <w:p w14:paraId="6FF926B4" w14:textId="34496F85" w:rsidR="00946A79" w:rsidRPr="000D61CD" w:rsidRDefault="00946A79" w:rsidP="00946A79">
            <w:pPr>
              <w:spacing w:after="0" w:line="240" w:lineRule="auto"/>
              <w:jc w:val="right"/>
              <w:rPr>
                <w:rFonts w:ascii="Arial" w:eastAsia="Times New Roman" w:hAnsi="Arial" w:cs="Arial"/>
                <w:sz w:val="20"/>
                <w:szCs w:val="20"/>
                <w:lang w:eastAsia="pt-BR"/>
              </w:rPr>
            </w:pPr>
            <w:r>
              <w:rPr>
                <w:rFonts w:ascii="Calibri" w:hAnsi="Calibri" w:cs="Calibri"/>
                <w:color w:val="000000"/>
              </w:rPr>
              <w:t>-1,47</w:t>
            </w:r>
          </w:p>
        </w:tc>
        <w:tc>
          <w:tcPr>
            <w:tcW w:w="960" w:type="dxa"/>
            <w:tcBorders>
              <w:top w:val="nil"/>
              <w:left w:val="nil"/>
              <w:bottom w:val="single" w:sz="8" w:space="0" w:color="auto"/>
              <w:right w:val="nil"/>
            </w:tcBorders>
            <w:shd w:val="clear" w:color="auto" w:fill="auto"/>
            <w:noWrap/>
            <w:vAlign w:val="bottom"/>
          </w:tcPr>
          <w:p w14:paraId="444EAF51" w14:textId="004815B1" w:rsidR="00946A79" w:rsidRPr="000D61CD" w:rsidRDefault="00946A79" w:rsidP="00946A79">
            <w:pPr>
              <w:spacing w:after="0" w:line="240" w:lineRule="auto"/>
              <w:jc w:val="right"/>
              <w:rPr>
                <w:rFonts w:ascii="Arial" w:eastAsia="Times New Roman" w:hAnsi="Arial" w:cs="Arial"/>
                <w:sz w:val="20"/>
                <w:szCs w:val="20"/>
                <w:lang w:eastAsia="pt-BR"/>
              </w:rPr>
            </w:pPr>
            <w:r>
              <w:rPr>
                <w:rFonts w:ascii="Calibri" w:hAnsi="Calibri" w:cs="Calibri"/>
                <w:color w:val="000000"/>
              </w:rPr>
              <w:t>0,23</w:t>
            </w:r>
          </w:p>
        </w:tc>
      </w:tr>
      <w:tr w:rsidR="00946A79" w:rsidRPr="00D72002" w14:paraId="6688AA25" w14:textId="77777777" w:rsidTr="007272CE">
        <w:trPr>
          <w:trHeight w:val="270"/>
        </w:trPr>
        <w:tc>
          <w:tcPr>
            <w:tcW w:w="3402" w:type="dxa"/>
            <w:tcBorders>
              <w:top w:val="nil"/>
              <w:left w:val="nil"/>
              <w:bottom w:val="single" w:sz="8" w:space="0" w:color="auto"/>
              <w:right w:val="nil"/>
            </w:tcBorders>
            <w:shd w:val="clear" w:color="auto" w:fill="auto"/>
            <w:noWrap/>
            <w:vAlign w:val="center"/>
            <w:hideMark/>
          </w:tcPr>
          <w:p w14:paraId="72575683" w14:textId="77777777" w:rsidR="00946A79" w:rsidRPr="000D61CD" w:rsidRDefault="00946A79" w:rsidP="00946A79">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Transferências Financeiras Recebidas</w:t>
            </w:r>
          </w:p>
        </w:tc>
        <w:tc>
          <w:tcPr>
            <w:tcW w:w="1701" w:type="dxa"/>
            <w:tcBorders>
              <w:top w:val="nil"/>
              <w:left w:val="nil"/>
              <w:bottom w:val="single" w:sz="8" w:space="0" w:color="auto"/>
              <w:right w:val="nil"/>
            </w:tcBorders>
            <w:shd w:val="clear" w:color="auto" w:fill="auto"/>
            <w:noWrap/>
            <w:vAlign w:val="center"/>
            <w:hideMark/>
          </w:tcPr>
          <w:p w14:paraId="1B9EC9C4" w14:textId="4EBD908B" w:rsidR="00946A79" w:rsidRPr="000D61CD" w:rsidRDefault="00946A79" w:rsidP="00946A79">
            <w:pPr>
              <w:spacing w:after="0" w:line="240" w:lineRule="auto"/>
              <w:jc w:val="right"/>
              <w:rPr>
                <w:rFonts w:ascii="Arial" w:eastAsia="Times New Roman" w:hAnsi="Arial" w:cs="Arial"/>
                <w:sz w:val="20"/>
                <w:szCs w:val="20"/>
                <w:lang w:eastAsia="pt-BR"/>
              </w:rPr>
            </w:pPr>
            <w:r w:rsidRPr="00946A79">
              <w:rPr>
                <w:rFonts w:ascii="Arial" w:hAnsi="Arial" w:cs="Arial"/>
                <w:sz w:val="20"/>
                <w:szCs w:val="20"/>
              </w:rPr>
              <w:t>354</w:t>
            </w:r>
            <w:r>
              <w:rPr>
                <w:rFonts w:ascii="Arial" w:hAnsi="Arial" w:cs="Arial"/>
                <w:sz w:val="20"/>
                <w:szCs w:val="20"/>
              </w:rPr>
              <w:t>.</w:t>
            </w:r>
            <w:r w:rsidRPr="00946A79">
              <w:rPr>
                <w:rFonts w:ascii="Arial" w:hAnsi="Arial" w:cs="Arial"/>
                <w:sz w:val="20"/>
                <w:szCs w:val="20"/>
              </w:rPr>
              <w:t>089</w:t>
            </w:r>
            <w:r>
              <w:rPr>
                <w:rFonts w:ascii="Arial" w:hAnsi="Arial" w:cs="Arial"/>
                <w:sz w:val="20"/>
                <w:szCs w:val="20"/>
              </w:rPr>
              <w:t>.</w:t>
            </w:r>
            <w:r w:rsidRPr="00946A79">
              <w:rPr>
                <w:rFonts w:ascii="Arial" w:hAnsi="Arial" w:cs="Arial"/>
                <w:sz w:val="20"/>
                <w:szCs w:val="20"/>
              </w:rPr>
              <w:t>709,89</w:t>
            </w:r>
          </w:p>
        </w:tc>
        <w:tc>
          <w:tcPr>
            <w:tcW w:w="1560" w:type="dxa"/>
            <w:tcBorders>
              <w:top w:val="nil"/>
              <w:left w:val="nil"/>
              <w:bottom w:val="single" w:sz="8" w:space="0" w:color="auto"/>
              <w:right w:val="nil"/>
            </w:tcBorders>
            <w:shd w:val="clear" w:color="auto" w:fill="auto"/>
            <w:noWrap/>
            <w:vAlign w:val="center"/>
            <w:hideMark/>
          </w:tcPr>
          <w:p w14:paraId="35AF2684" w14:textId="781B9D85" w:rsidR="00946A79" w:rsidRPr="000D61CD" w:rsidRDefault="00946A79" w:rsidP="00946A79">
            <w:pPr>
              <w:spacing w:after="0" w:line="240" w:lineRule="auto"/>
              <w:jc w:val="right"/>
              <w:rPr>
                <w:rFonts w:ascii="Arial" w:eastAsia="Times New Roman" w:hAnsi="Arial" w:cs="Arial"/>
                <w:sz w:val="20"/>
                <w:szCs w:val="20"/>
                <w:lang w:eastAsia="pt-BR"/>
              </w:rPr>
            </w:pPr>
            <w:r w:rsidRPr="00946A79">
              <w:rPr>
                <w:rFonts w:ascii="Arial" w:hAnsi="Arial" w:cs="Arial"/>
                <w:sz w:val="20"/>
                <w:szCs w:val="20"/>
              </w:rPr>
              <w:t>351</w:t>
            </w:r>
            <w:r>
              <w:rPr>
                <w:rFonts w:ascii="Arial" w:hAnsi="Arial" w:cs="Arial"/>
                <w:sz w:val="20"/>
                <w:szCs w:val="20"/>
              </w:rPr>
              <w:t>.</w:t>
            </w:r>
            <w:r w:rsidRPr="00946A79">
              <w:rPr>
                <w:rFonts w:ascii="Arial" w:hAnsi="Arial" w:cs="Arial"/>
                <w:sz w:val="20"/>
                <w:szCs w:val="20"/>
              </w:rPr>
              <w:t>188</w:t>
            </w:r>
            <w:r>
              <w:rPr>
                <w:rFonts w:ascii="Arial" w:hAnsi="Arial" w:cs="Arial"/>
                <w:sz w:val="20"/>
                <w:szCs w:val="20"/>
              </w:rPr>
              <w:t>.</w:t>
            </w:r>
            <w:r w:rsidRPr="00946A79">
              <w:rPr>
                <w:rFonts w:ascii="Arial" w:hAnsi="Arial" w:cs="Arial"/>
                <w:sz w:val="20"/>
                <w:szCs w:val="20"/>
              </w:rPr>
              <w:t>677,12</w:t>
            </w:r>
          </w:p>
        </w:tc>
        <w:tc>
          <w:tcPr>
            <w:tcW w:w="1134" w:type="dxa"/>
            <w:tcBorders>
              <w:top w:val="nil"/>
              <w:left w:val="nil"/>
              <w:bottom w:val="single" w:sz="8" w:space="0" w:color="auto"/>
              <w:right w:val="nil"/>
            </w:tcBorders>
            <w:shd w:val="clear" w:color="auto" w:fill="auto"/>
            <w:noWrap/>
            <w:vAlign w:val="bottom"/>
          </w:tcPr>
          <w:p w14:paraId="1B656647" w14:textId="6874C8A4" w:rsidR="00946A79" w:rsidRPr="000D61CD" w:rsidRDefault="00946A79" w:rsidP="00946A79">
            <w:pPr>
              <w:spacing w:after="0" w:line="240" w:lineRule="auto"/>
              <w:jc w:val="right"/>
              <w:rPr>
                <w:rFonts w:ascii="Arial" w:eastAsia="Times New Roman" w:hAnsi="Arial" w:cs="Arial"/>
                <w:sz w:val="20"/>
                <w:szCs w:val="20"/>
                <w:lang w:eastAsia="pt-BR"/>
              </w:rPr>
            </w:pPr>
            <w:r>
              <w:rPr>
                <w:rFonts w:ascii="Calibri" w:hAnsi="Calibri" w:cs="Calibri"/>
                <w:color w:val="000000"/>
              </w:rPr>
              <w:t>0,83</w:t>
            </w:r>
          </w:p>
        </w:tc>
        <w:tc>
          <w:tcPr>
            <w:tcW w:w="960" w:type="dxa"/>
            <w:tcBorders>
              <w:top w:val="nil"/>
              <w:left w:val="nil"/>
              <w:bottom w:val="single" w:sz="8" w:space="0" w:color="auto"/>
              <w:right w:val="nil"/>
            </w:tcBorders>
            <w:shd w:val="clear" w:color="auto" w:fill="auto"/>
            <w:noWrap/>
            <w:vAlign w:val="bottom"/>
          </w:tcPr>
          <w:p w14:paraId="1C1180D8" w14:textId="63423543" w:rsidR="00946A79" w:rsidRPr="000D61CD" w:rsidRDefault="00946A79" w:rsidP="00946A79">
            <w:pPr>
              <w:spacing w:after="0" w:line="240" w:lineRule="auto"/>
              <w:jc w:val="right"/>
              <w:rPr>
                <w:rFonts w:ascii="Arial" w:eastAsia="Times New Roman" w:hAnsi="Arial" w:cs="Arial"/>
                <w:sz w:val="20"/>
                <w:szCs w:val="20"/>
                <w:lang w:eastAsia="pt-BR"/>
              </w:rPr>
            </w:pPr>
            <w:r>
              <w:rPr>
                <w:rFonts w:ascii="Calibri" w:hAnsi="Calibri" w:cs="Calibri"/>
                <w:color w:val="000000"/>
              </w:rPr>
              <w:t>66,60</w:t>
            </w:r>
          </w:p>
        </w:tc>
      </w:tr>
      <w:tr w:rsidR="00946A79" w:rsidRPr="00D72002" w14:paraId="09ECC4AA" w14:textId="77777777" w:rsidTr="007272CE">
        <w:trPr>
          <w:trHeight w:val="270"/>
        </w:trPr>
        <w:tc>
          <w:tcPr>
            <w:tcW w:w="3402" w:type="dxa"/>
            <w:tcBorders>
              <w:top w:val="nil"/>
              <w:left w:val="nil"/>
              <w:bottom w:val="single" w:sz="8" w:space="0" w:color="auto"/>
              <w:right w:val="nil"/>
            </w:tcBorders>
            <w:shd w:val="clear" w:color="auto" w:fill="auto"/>
            <w:noWrap/>
            <w:vAlign w:val="center"/>
            <w:hideMark/>
          </w:tcPr>
          <w:p w14:paraId="23F438D1" w14:textId="77777777" w:rsidR="00946A79" w:rsidRPr="000D61CD" w:rsidRDefault="00946A79" w:rsidP="00946A79">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Recebimentos Extra orçamentários</w:t>
            </w:r>
          </w:p>
        </w:tc>
        <w:tc>
          <w:tcPr>
            <w:tcW w:w="1701" w:type="dxa"/>
            <w:tcBorders>
              <w:top w:val="nil"/>
              <w:left w:val="nil"/>
              <w:bottom w:val="single" w:sz="8" w:space="0" w:color="auto"/>
              <w:right w:val="nil"/>
            </w:tcBorders>
            <w:shd w:val="clear" w:color="auto" w:fill="auto"/>
            <w:noWrap/>
            <w:vAlign w:val="center"/>
            <w:hideMark/>
          </w:tcPr>
          <w:p w14:paraId="6B346890" w14:textId="2B0849A9" w:rsidR="00946A79" w:rsidRPr="000D61CD" w:rsidRDefault="00946A79" w:rsidP="00946A79">
            <w:pPr>
              <w:spacing w:after="0" w:line="240" w:lineRule="auto"/>
              <w:jc w:val="right"/>
              <w:rPr>
                <w:rFonts w:ascii="Arial" w:eastAsia="Times New Roman" w:hAnsi="Arial" w:cs="Arial"/>
                <w:sz w:val="20"/>
                <w:szCs w:val="20"/>
                <w:lang w:eastAsia="pt-BR"/>
              </w:rPr>
            </w:pPr>
            <w:r w:rsidRPr="00946A79">
              <w:rPr>
                <w:rFonts w:ascii="Arial" w:hAnsi="Arial" w:cs="Arial"/>
                <w:sz w:val="20"/>
                <w:szCs w:val="20"/>
              </w:rPr>
              <w:t>140</w:t>
            </w:r>
            <w:r>
              <w:rPr>
                <w:rFonts w:ascii="Arial" w:hAnsi="Arial" w:cs="Arial"/>
                <w:sz w:val="20"/>
                <w:szCs w:val="20"/>
              </w:rPr>
              <w:t>.</w:t>
            </w:r>
            <w:r w:rsidRPr="00946A79">
              <w:rPr>
                <w:rFonts w:ascii="Arial" w:hAnsi="Arial" w:cs="Arial"/>
                <w:sz w:val="20"/>
                <w:szCs w:val="20"/>
              </w:rPr>
              <w:t>109</w:t>
            </w:r>
            <w:r>
              <w:rPr>
                <w:rFonts w:ascii="Arial" w:hAnsi="Arial" w:cs="Arial"/>
                <w:sz w:val="20"/>
                <w:szCs w:val="20"/>
              </w:rPr>
              <w:t>.</w:t>
            </w:r>
            <w:r w:rsidRPr="00946A79">
              <w:rPr>
                <w:rFonts w:ascii="Arial" w:hAnsi="Arial" w:cs="Arial"/>
                <w:sz w:val="20"/>
                <w:szCs w:val="20"/>
              </w:rPr>
              <w:t>141,3</w:t>
            </w:r>
          </w:p>
        </w:tc>
        <w:tc>
          <w:tcPr>
            <w:tcW w:w="1560" w:type="dxa"/>
            <w:tcBorders>
              <w:top w:val="nil"/>
              <w:left w:val="nil"/>
              <w:bottom w:val="single" w:sz="8" w:space="0" w:color="auto"/>
              <w:right w:val="nil"/>
            </w:tcBorders>
            <w:shd w:val="clear" w:color="auto" w:fill="auto"/>
            <w:noWrap/>
            <w:vAlign w:val="center"/>
            <w:hideMark/>
          </w:tcPr>
          <w:p w14:paraId="549C56D2" w14:textId="2C41E3A8" w:rsidR="00946A79" w:rsidRPr="000D61CD" w:rsidRDefault="00946A79" w:rsidP="00946A79">
            <w:pPr>
              <w:spacing w:after="0" w:line="240" w:lineRule="auto"/>
              <w:jc w:val="right"/>
              <w:rPr>
                <w:rFonts w:ascii="Arial" w:eastAsia="Times New Roman" w:hAnsi="Arial" w:cs="Arial"/>
                <w:sz w:val="20"/>
                <w:szCs w:val="20"/>
                <w:lang w:eastAsia="pt-BR"/>
              </w:rPr>
            </w:pPr>
            <w:r w:rsidRPr="00946A79">
              <w:rPr>
                <w:rFonts w:ascii="Arial" w:hAnsi="Arial" w:cs="Arial"/>
                <w:sz w:val="20"/>
                <w:szCs w:val="20"/>
              </w:rPr>
              <w:t>117</w:t>
            </w:r>
            <w:r>
              <w:rPr>
                <w:rFonts w:ascii="Arial" w:hAnsi="Arial" w:cs="Arial"/>
                <w:sz w:val="20"/>
                <w:szCs w:val="20"/>
              </w:rPr>
              <w:t>.</w:t>
            </w:r>
            <w:r w:rsidRPr="00946A79">
              <w:rPr>
                <w:rFonts w:ascii="Arial" w:hAnsi="Arial" w:cs="Arial"/>
                <w:sz w:val="20"/>
                <w:szCs w:val="20"/>
              </w:rPr>
              <w:t>877</w:t>
            </w:r>
            <w:r>
              <w:rPr>
                <w:rFonts w:ascii="Arial" w:hAnsi="Arial" w:cs="Arial"/>
                <w:sz w:val="20"/>
                <w:szCs w:val="20"/>
              </w:rPr>
              <w:t>.</w:t>
            </w:r>
            <w:r w:rsidRPr="00946A79">
              <w:rPr>
                <w:rFonts w:ascii="Arial" w:hAnsi="Arial" w:cs="Arial"/>
                <w:sz w:val="20"/>
                <w:szCs w:val="20"/>
              </w:rPr>
              <w:t>491,95</w:t>
            </w:r>
          </w:p>
        </w:tc>
        <w:tc>
          <w:tcPr>
            <w:tcW w:w="1134" w:type="dxa"/>
            <w:tcBorders>
              <w:top w:val="nil"/>
              <w:left w:val="nil"/>
              <w:bottom w:val="single" w:sz="8" w:space="0" w:color="auto"/>
              <w:right w:val="nil"/>
            </w:tcBorders>
            <w:shd w:val="clear" w:color="auto" w:fill="auto"/>
            <w:noWrap/>
            <w:vAlign w:val="bottom"/>
          </w:tcPr>
          <w:p w14:paraId="0CBB8F88" w14:textId="7E0232F6" w:rsidR="00946A79" w:rsidRPr="000D61CD" w:rsidRDefault="00946A79" w:rsidP="00946A79">
            <w:pPr>
              <w:spacing w:after="0" w:line="240" w:lineRule="auto"/>
              <w:jc w:val="right"/>
              <w:rPr>
                <w:rFonts w:ascii="Arial" w:eastAsia="Times New Roman" w:hAnsi="Arial" w:cs="Arial"/>
                <w:sz w:val="20"/>
                <w:szCs w:val="20"/>
                <w:lang w:eastAsia="pt-BR"/>
              </w:rPr>
            </w:pPr>
            <w:r>
              <w:rPr>
                <w:rFonts w:ascii="Calibri" w:hAnsi="Calibri" w:cs="Calibri"/>
                <w:color w:val="000000"/>
              </w:rPr>
              <w:t>18,86</w:t>
            </w:r>
          </w:p>
        </w:tc>
        <w:tc>
          <w:tcPr>
            <w:tcW w:w="960" w:type="dxa"/>
            <w:tcBorders>
              <w:top w:val="nil"/>
              <w:left w:val="nil"/>
              <w:bottom w:val="single" w:sz="8" w:space="0" w:color="auto"/>
              <w:right w:val="nil"/>
            </w:tcBorders>
            <w:shd w:val="clear" w:color="auto" w:fill="auto"/>
            <w:noWrap/>
            <w:vAlign w:val="bottom"/>
          </w:tcPr>
          <w:p w14:paraId="127E14B3" w14:textId="356A0F96" w:rsidR="00946A79" w:rsidRPr="000D61CD" w:rsidRDefault="00946A79" w:rsidP="00946A79">
            <w:pPr>
              <w:spacing w:after="0" w:line="240" w:lineRule="auto"/>
              <w:jc w:val="right"/>
              <w:rPr>
                <w:rFonts w:ascii="Arial" w:eastAsia="Times New Roman" w:hAnsi="Arial" w:cs="Arial"/>
                <w:sz w:val="20"/>
                <w:szCs w:val="20"/>
                <w:lang w:eastAsia="pt-BR"/>
              </w:rPr>
            </w:pPr>
            <w:r>
              <w:rPr>
                <w:rFonts w:ascii="Calibri" w:hAnsi="Calibri" w:cs="Calibri"/>
                <w:color w:val="000000"/>
              </w:rPr>
              <w:t>26,35</w:t>
            </w:r>
          </w:p>
        </w:tc>
      </w:tr>
      <w:tr w:rsidR="00946A79" w:rsidRPr="00D72002" w14:paraId="65BDC672" w14:textId="77777777" w:rsidTr="007272CE">
        <w:trPr>
          <w:trHeight w:val="270"/>
        </w:trPr>
        <w:tc>
          <w:tcPr>
            <w:tcW w:w="3402" w:type="dxa"/>
            <w:tcBorders>
              <w:top w:val="nil"/>
              <w:left w:val="nil"/>
              <w:bottom w:val="single" w:sz="8" w:space="0" w:color="auto"/>
              <w:right w:val="nil"/>
            </w:tcBorders>
            <w:shd w:val="clear" w:color="auto" w:fill="auto"/>
            <w:noWrap/>
            <w:vAlign w:val="center"/>
            <w:hideMark/>
          </w:tcPr>
          <w:p w14:paraId="5B41529F" w14:textId="77777777" w:rsidR="00946A79" w:rsidRPr="000D61CD" w:rsidRDefault="00946A79" w:rsidP="00946A79">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Saldo do Exercício Anterior</w:t>
            </w:r>
          </w:p>
        </w:tc>
        <w:tc>
          <w:tcPr>
            <w:tcW w:w="1701" w:type="dxa"/>
            <w:tcBorders>
              <w:top w:val="nil"/>
              <w:left w:val="nil"/>
              <w:bottom w:val="single" w:sz="8" w:space="0" w:color="auto"/>
              <w:right w:val="nil"/>
            </w:tcBorders>
            <w:shd w:val="clear" w:color="auto" w:fill="auto"/>
            <w:noWrap/>
            <w:vAlign w:val="center"/>
            <w:hideMark/>
          </w:tcPr>
          <w:p w14:paraId="740B85AF" w14:textId="7CA1AC29" w:rsidR="00946A79" w:rsidRPr="000D61CD" w:rsidRDefault="00946A79" w:rsidP="00946A79">
            <w:pPr>
              <w:spacing w:after="0" w:line="240" w:lineRule="auto"/>
              <w:jc w:val="right"/>
              <w:rPr>
                <w:rFonts w:ascii="Arial" w:eastAsia="Times New Roman" w:hAnsi="Arial" w:cs="Arial"/>
                <w:sz w:val="20"/>
                <w:szCs w:val="20"/>
                <w:lang w:eastAsia="pt-BR"/>
              </w:rPr>
            </w:pPr>
            <w:r w:rsidRPr="00946A79">
              <w:rPr>
                <w:rFonts w:ascii="Arial" w:hAnsi="Arial" w:cs="Arial"/>
                <w:sz w:val="20"/>
                <w:szCs w:val="20"/>
              </w:rPr>
              <w:t>36</w:t>
            </w:r>
            <w:r>
              <w:rPr>
                <w:rFonts w:ascii="Arial" w:hAnsi="Arial" w:cs="Arial"/>
                <w:sz w:val="20"/>
                <w:szCs w:val="20"/>
              </w:rPr>
              <w:t>.</w:t>
            </w:r>
            <w:r w:rsidRPr="00946A79">
              <w:rPr>
                <w:rFonts w:ascii="Arial" w:hAnsi="Arial" w:cs="Arial"/>
                <w:sz w:val="20"/>
                <w:szCs w:val="20"/>
              </w:rPr>
              <w:t>232</w:t>
            </w:r>
            <w:r>
              <w:rPr>
                <w:rFonts w:ascii="Arial" w:hAnsi="Arial" w:cs="Arial"/>
                <w:sz w:val="20"/>
                <w:szCs w:val="20"/>
              </w:rPr>
              <w:t>.</w:t>
            </w:r>
            <w:r w:rsidRPr="00946A79">
              <w:rPr>
                <w:rFonts w:ascii="Arial" w:hAnsi="Arial" w:cs="Arial"/>
                <w:sz w:val="20"/>
                <w:szCs w:val="20"/>
              </w:rPr>
              <w:t>674,08</w:t>
            </w:r>
          </w:p>
        </w:tc>
        <w:tc>
          <w:tcPr>
            <w:tcW w:w="1560" w:type="dxa"/>
            <w:tcBorders>
              <w:top w:val="nil"/>
              <w:left w:val="nil"/>
              <w:bottom w:val="single" w:sz="8" w:space="0" w:color="auto"/>
              <w:right w:val="nil"/>
            </w:tcBorders>
            <w:shd w:val="clear" w:color="auto" w:fill="auto"/>
            <w:noWrap/>
            <w:vAlign w:val="center"/>
            <w:hideMark/>
          </w:tcPr>
          <w:p w14:paraId="7914884D" w14:textId="5985FB9C" w:rsidR="00946A79" w:rsidRPr="000D61CD" w:rsidRDefault="00946A79" w:rsidP="00946A79">
            <w:pPr>
              <w:spacing w:after="0" w:line="240" w:lineRule="auto"/>
              <w:jc w:val="right"/>
              <w:rPr>
                <w:rFonts w:ascii="Arial" w:eastAsia="Times New Roman" w:hAnsi="Arial" w:cs="Arial"/>
                <w:sz w:val="20"/>
                <w:szCs w:val="20"/>
                <w:lang w:eastAsia="pt-BR"/>
              </w:rPr>
            </w:pPr>
            <w:r w:rsidRPr="00946A79">
              <w:rPr>
                <w:rFonts w:ascii="Arial" w:hAnsi="Arial" w:cs="Arial"/>
                <w:sz w:val="20"/>
                <w:szCs w:val="20"/>
              </w:rPr>
              <w:t>34</w:t>
            </w:r>
            <w:r>
              <w:rPr>
                <w:rFonts w:ascii="Arial" w:hAnsi="Arial" w:cs="Arial"/>
                <w:sz w:val="20"/>
                <w:szCs w:val="20"/>
              </w:rPr>
              <w:t>.</w:t>
            </w:r>
            <w:r w:rsidRPr="00946A79">
              <w:rPr>
                <w:rFonts w:ascii="Arial" w:hAnsi="Arial" w:cs="Arial"/>
                <w:sz w:val="20"/>
                <w:szCs w:val="20"/>
              </w:rPr>
              <w:t>028</w:t>
            </w:r>
            <w:r>
              <w:rPr>
                <w:rFonts w:ascii="Arial" w:hAnsi="Arial" w:cs="Arial"/>
                <w:sz w:val="20"/>
                <w:szCs w:val="20"/>
              </w:rPr>
              <w:t>.</w:t>
            </w:r>
            <w:r w:rsidRPr="00946A79">
              <w:rPr>
                <w:rFonts w:ascii="Arial" w:hAnsi="Arial" w:cs="Arial"/>
                <w:sz w:val="20"/>
                <w:szCs w:val="20"/>
              </w:rPr>
              <w:t>019,27</w:t>
            </w:r>
          </w:p>
        </w:tc>
        <w:tc>
          <w:tcPr>
            <w:tcW w:w="1134" w:type="dxa"/>
            <w:tcBorders>
              <w:top w:val="nil"/>
              <w:left w:val="nil"/>
              <w:bottom w:val="single" w:sz="8" w:space="0" w:color="auto"/>
              <w:right w:val="nil"/>
            </w:tcBorders>
            <w:shd w:val="clear" w:color="auto" w:fill="auto"/>
            <w:noWrap/>
            <w:vAlign w:val="bottom"/>
          </w:tcPr>
          <w:p w14:paraId="23BDEA62" w14:textId="40E4D006" w:rsidR="00946A79" w:rsidRPr="000D61CD" w:rsidRDefault="00946A79" w:rsidP="00946A79">
            <w:pPr>
              <w:spacing w:after="0" w:line="240" w:lineRule="auto"/>
              <w:jc w:val="right"/>
              <w:rPr>
                <w:rFonts w:ascii="Arial" w:eastAsia="Times New Roman" w:hAnsi="Arial" w:cs="Arial"/>
                <w:sz w:val="20"/>
                <w:szCs w:val="20"/>
                <w:lang w:eastAsia="pt-BR"/>
              </w:rPr>
            </w:pPr>
            <w:r>
              <w:rPr>
                <w:rFonts w:ascii="Calibri" w:hAnsi="Calibri" w:cs="Calibri"/>
                <w:color w:val="000000"/>
              </w:rPr>
              <w:t>6,48</w:t>
            </w:r>
          </w:p>
        </w:tc>
        <w:tc>
          <w:tcPr>
            <w:tcW w:w="960" w:type="dxa"/>
            <w:tcBorders>
              <w:top w:val="nil"/>
              <w:left w:val="nil"/>
              <w:bottom w:val="single" w:sz="8" w:space="0" w:color="auto"/>
              <w:right w:val="nil"/>
            </w:tcBorders>
            <w:shd w:val="clear" w:color="auto" w:fill="auto"/>
            <w:noWrap/>
            <w:vAlign w:val="bottom"/>
          </w:tcPr>
          <w:p w14:paraId="47D5878B" w14:textId="250D4A8D" w:rsidR="00946A79" w:rsidRPr="000D61CD" w:rsidRDefault="00946A79" w:rsidP="00946A79">
            <w:pPr>
              <w:spacing w:after="0" w:line="240" w:lineRule="auto"/>
              <w:jc w:val="right"/>
              <w:rPr>
                <w:rFonts w:ascii="Arial" w:eastAsia="Times New Roman" w:hAnsi="Arial" w:cs="Arial"/>
                <w:sz w:val="20"/>
                <w:szCs w:val="20"/>
                <w:lang w:eastAsia="pt-BR"/>
              </w:rPr>
            </w:pPr>
            <w:r>
              <w:rPr>
                <w:rFonts w:ascii="Calibri" w:hAnsi="Calibri" w:cs="Calibri"/>
                <w:color w:val="000000"/>
              </w:rPr>
              <w:t>6,82</w:t>
            </w:r>
          </w:p>
        </w:tc>
      </w:tr>
      <w:tr w:rsidR="00946A79" w:rsidRPr="00D72002" w14:paraId="36CD5CC0" w14:textId="77777777" w:rsidTr="007272CE">
        <w:trPr>
          <w:trHeight w:val="270"/>
        </w:trPr>
        <w:tc>
          <w:tcPr>
            <w:tcW w:w="3402" w:type="dxa"/>
            <w:tcBorders>
              <w:top w:val="nil"/>
              <w:left w:val="nil"/>
              <w:bottom w:val="single" w:sz="8" w:space="0" w:color="auto"/>
              <w:right w:val="nil"/>
            </w:tcBorders>
            <w:shd w:val="clear" w:color="auto" w:fill="auto"/>
            <w:noWrap/>
            <w:vAlign w:val="center"/>
            <w:hideMark/>
          </w:tcPr>
          <w:p w14:paraId="3C72F348" w14:textId="77777777" w:rsidR="00946A79" w:rsidRPr="000D61CD" w:rsidRDefault="00946A79" w:rsidP="00946A79">
            <w:pPr>
              <w:spacing w:after="0" w:line="240" w:lineRule="auto"/>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w:t>
            </w:r>
          </w:p>
        </w:tc>
        <w:tc>
          <w:tcPr>
            <w:tcW w:w="1701" w:type="dxa"/>
            <w:tcBorders>
              <w:top w:val="nil"/>
              <w:left w:val="nil"/>
              <w:bottom w:val="single" w:sz="8" w:space="0" w:color="auto"/>
              <w:right w:val="nil"/>
            </w:tcBorders>
            <w:shd w:val="clear" w:color="auto" w:fill="auto"/>
            <w:noWrap/>
            <w:vAlign w:val="center"/>
            <w:hideMark/>
          </w:tcPr>
          <w:p w14:paraId="20EBF244" w14:textId="5404871A" w:rsidR="00946A79" w:rsidRPr="000D61CD" w:rsidRDefault="00946A79" w:rsidP="00946A79">
            <w:pPr>
              <w:spacing w:after="0" w:line="240" w:lineRule="auto"/>
              <w:jc w:val="right"/>
              <w:rPr>
                <w:rFonts w:ascii="Arial" w:eastAsia="Times New Roman" w:hAnsi="Arial" w:cs="Arial"/>
                <w:b/>
                <w:bCs/>
                <w:sz w:val="20"/>
                <w:szCs w:val="20"/>
                <w:lang w:eastAsia="pt-BR"/>
              </w:rPr>
            </w:pPr>
            <w:r w:rsidRPr="00946A79">
              <w:rPr>
                <w:rFonts w:ascii="Arial" w:hAnsi="Arial" w:cs="Arial"/>
                <w:b/>
                <w:bCs/>
                <w:sz w:val="20"/>
                <w:szCs w:val="20"/>
              </w:rPr>
              <w:t>531</w:t>
            </w:r>
            <w:r>
              <w:rPr>
                <w:rFonts w:ascii="Arial" w:hAnsi="Arial" w:cs="Arial"/>
                <w:b/>
                <w:bCs/>
                <w:sz w:val="20"/>
                <w:szCs w:val="20"/>
              </w:rPr>
              <w:t>.</w:t>
            </w:r>
            <w:r w:rsidRPr="00946A79">
              <w:rPr>
                <w:rFonts w:ascii="Arial" w:hAnsi="Arial" w:cs="Arial"/>
                <w:b/>
                <w:bCs/>
                <w:sz w:val="20"/>
                <w:szCs w:val="20"/>
              </w:rPr>
              <w:t>651</w:t>
            </w:r>
            <w:r>
              <w:rPr>
                <w:rFonts w:ascii="Arial" w:hAnsi="Arial" w:cs="Arial"/>
                <w:b/>
                <w:bCs/>
                <w:sz w:val="20"/>
                <w:szCs w:val="20"/>
              </w:rPr>
              <w:t>.</w:t>
            </w:r>
            <w:r w:rsidRPr="00946A79">
              <w:rPr>
                <w:rFonts w:ascii="Arial" w:hAnsi="Arial" w:cs="Arial"/>
                <w:b/>
                <w:bCs/>
                <w:sz w:val="20"/>
                <w:szCs w:val="20"/>
              </w:rPr>
              <w:t>319,01</w:t>
            </w:r>
          </w:p>
        </w:tc>
        <w:tc>
          <w:tcPr>
            <w:tcW w:w="1560" w:type="dxa"/>
            <w:tcBorders>
              <w:top w:val="nil"/>
              <w:left w:val="nil"/>
              <w:bottom w:val="single" w:sz="8" w:space="0" w:color="auto"/>
              <w:right w:val="nil"/>
            </w:tcBorders>
            <w:shd w:val="clear" w:color="auto" w:fill="auto"/>
            <w:noWrap/>
            <w:vAlign w:val="center"/>
            <w:hideMark/>
          </w:tcPr>
          <w:p w14:paraId="16B9DDC4" w14:textId="7E4259FB" w:rsidR="00946A79" w:rsidRPr="000D61CD" w:rsidRDefault="00946A79" w:rsidP="00946A79">
            <w:pPr>
              <w:spacing w:after="0" w:line="240" w:lineRule="auto"/>
              <w:jc w:val="right"/>
              <w:rPr>
                <w:rFonts w:ascii="Arial" w:eastAsia="Times New Roman" w:hAnsi="Arial" w:cs="Arial"/>
                <w:b/>
                <w:bCs/>
                <w:sz w:val="20"/>
                <w:szCs w:val="20"/>
                <w:lang w:eastAsia="pt-BR"/>
              </w:rPr>
            </w:pPr>
            <w:r w:rsidRPr="00946A79">
              <w:rPr>
                <w:rFonts w:ascii="Arial" w:hAnsi="Arial" w:cs="Arial"/>
                <w:b/>
                <w:bCs/>
                <w:sz w:val="20"/>
                <w:szCs w:val="20"/>
              </w:rPr>
              <w:t>504</w:t>
            </w:r>
            <w:r>
              <w:rPr>
                <w:rFonts w:ascii="Arial" w:hAnsi="Arial" w:cs="Arial"/>
                <w:b/>
                <w:bCs/>
                <w:sz w:val="20"/>
                <w:szCs w:val="20"/>
              </w:rPr>
              <w:t>.</w:t>
            </w:r>
            <w:r w:rsidRPr="00946A79">
              <w:rPr>
                <w:rFonts w:ascii="Arial" w:hAnsi="Arial" w:cs="Arial"/>
                <w:b/>
                <w:bCs/>
                <w:sz w:val="20"/>
                <w:szCs w:val="20"/>
              </w:rPr>
              <w:t>332</w:t>
            </w:r>
            <w:r>
              <w:rPr>
                <w:rFonts w:ascii="Arial" w:hAnsi="Arial" w:cs="Arial"/>
                <w:b/>
                <w:bCs/>
                <w:sz w:val="20"/>
                <w:szCs w:val="20"/>
              </w:rPr>
              <w:t>.</w:t>
            </w:r>
            <w:r w:rsidRPr="00946A79">
              <w:rPr>
                <w:rFonts w:ascii="Arial" w:hAnsi="Arial" w:cs="Arial"/>
                <w:b/>
                <w:bCs/>
                <w:sz w:val="20"/>
                <w:szCs w:val="20"/>
              </w:rPr>
              <w:t>212,92</w:t>
            </w:r>
          </w:p>
        </w:tc>
        <w:tc>
          <w:tcPr>
            <w:tcW w:w="1134" w:type="dxa"/>
            <w:tcBorders>
              <w:top w:val="nil"/>
              <w:left w:val="nil"/>
              <w:bottom w:val="single" w:sz="8" w:space="0" w:color="auto"/>
              <w:right w:val="nil"/>
            </w:tcBorders>
            <w:shd w:val="clear" w:color="auto" w:fill="auto"/>
            <w:noWrap/>
            <w:vAlign w:val="bottom"/>
            <w:hideMark/>
          </w:tcPr>
          <w:p w14:paraId="737D717B" w14:textId="09F1CAEF" w:rsidR="00946A79" w:rsidRPr="000D61CD" w:rsidRDefault="00946A79" w:rsidP="00946A79">
            <w:pPr>
              <w:spacing w:after="0" w:line="240" w:lineRule="auto"/>
              <w:jc w:val="right"/>
              <w:rPr>
                <w:rFonts w:ascii="Arial" w:eastAsia="Times New Roman" w:hAnsi="Arial" w:cs="Arial"/>
                <w:b/>
                <w:bCs/>
                <w:sz w:val="20"/>
                <w:szCs w:val="20"/>
                <w:lang w:eastAsia="pt-BR"/>
              </w:rPr>
            </w:pPr>
            <w:r>
              <w:rPr>
                <w:rFonts w:ascii="Calibri" w:hAnsi="Calibri" w:cs="Calibri"/>
                <w:color w:val="000000"/>
              </w:rPr>
              <w:t>5,42</w:t>
            </w:r>
          </w:p>
        </w:tc>
        <w:tc>
          <w:tcPr>
            <w:tcW w:w="960" w:type="dxa"/>
            <w:tcBorders>
              <w:top w:val="nil"/>
              <w:left w:val="nil"/>
              <w:bottom w:val="single" w:sz="8" w:space="0" w:color="auto"/>
              <w:right w:val="nil"/>
            </w:tcBorders>
            <w:shd w:val="clear" w:color="auto" w:fill="auto"/>
            <w:noWrap/>
            <w:vAlign w:val="bottom"/>
            <w:hideMark/>
          </w:tcPr>
          <w:p w14:paraId="2E776E40" w14:textId="354FD4E6" w:rsidR="00946A79" w:rsidRPr="000D61CD" w:rsidRDefault="00946A79" w:rsidP="00946A79">
            <w:pPr>
              <w:spacing w:after="0" w:line="240" w:lineRule="auto"/>
              <w:jc w:val="right"/>
              <w:rPr>
                <w:rFonts w:ascii="Arial" w:eastAsia="Times New Roman" w:hAnsi="Arial" w:cs="Arial"/>
                <w:b/>
                <w:bCs/>
                <w:sz w:val="20"/>
                <w:szCs w:val="20"/>
                <w:lang w:eastAsia="pt-BR"/>
              </w:rPr>
            </w:pPr>
            <w:r>
              <w:rPr>
                <w:rFonts w:ascii="Calibri" w:hAnsi="Calibri" w:cs="Calibri"/>
                <w:color w:val="000000"/>
              </w:rPr>
              <w:t>100,00</w:t>
            </w:r>
          </w:p>
        </w:tc>
      </w:tr>
    </w:tbl>
    <w:p w14:paraId="150A2462" w14:textId="12AC1987" w:rsidR="00647D75" w:rsidRPr="00121534" w:rsidRDefault="00647D75" w:rsidP="00117EC2">
      <w:pPr>
        <w:spacing w:line="240" w:lineRule="auto"/>
        <w:jc w:val="both"/>
        <w:rPr>
          <w:rFonts w:ascii="Arial" w:hAnsi="Arial" w:cs="Arial"/>
          <w:sz w:val="20"/>
          <w:szCs w:val="20"/>
        </w:rPr>
      </w:pPr>
      <w:r w:rsidRPr="00121534">
        <w:rPr>
          <w:rFonts w:ascii="Arial" w:hAnsi="Arial" w:cs="Arial"/>
          <w:sz w:val="20"/>
          <w:szCs w:val="20"/>
        </w:rPr>
        <w:t xml:space="preserve">Fonte: SIAFI, </w:t>
      </w:r>
      <w:r w:rsidR="00B4556B">
        <w:rPr>
          <w:rFonts w:ascii="Arial" w:hAnsi="Arial" w:cs="Arial"/>
          <w:sz w:val="20"/>
          <w:szCs w:val="20"/>
        </w:rPr>
        <w:t>2020</w:t>
      </w:r>
    </w:p>
    <w:p w14:paraId="412270A2" w14:textId="09C163A5" w:rsidR="00647D75" w:rsidRPr="00121534" w:rsidRDefault="00647D75" w:rsidP="00117EC2">
      <w:pPr>
        <w:spacing w:line="240" w:lineRule="auto"/>
        <w:ind w:firstLine="708"/>
        <w:jc w:val="both"/>
        <w:rPr>
          <w:rFonts w:ascii="Arial" w:hAnsi="Arial" w:cs="Arial"/>
          <w:sz w:val="20"/>
          <w:szCs w:val="20"/>
        </w:rPr>
      </w:pPr>
      <w:r w:rsidRPr="00F145B9">
        <w:rPr>
          <w:rFonts w:ascii="Arial" w:hAnsi="Arial" w:cs="Arial"/>
          <w:sz w:val="20"/>
          <w:szCs w:val="20"/>
          <w:u w:val="single"/>
        </w:rPr>
        <w:t>Receitas Orçamentárias</w:t>
      </w:r>
      <w:r w:rsidR="00B33382" w:rsidRPr="00F145B9">
        <w:rPr>
          <w:rFonts w:ascii="Arial" w:hAnsi="Arial" w:cs="Arial"/>
          <w:sz w:val="20"/>
          <w:szCs w:val="20"/>
        </w:rPr>
        <w:t>: No</w:t>
      </w:r>
      <w:r w:rsidR="00B33382">
        <w:rPr>
          <w:rFonts w:ascii="Arial" w:hAnsi="Arial" w:cs="Arial"/>
          <w:sz w:val="20"/>
          <w:szCs w:val="20"/>
        </w:rPr>
        <w:t xml:space="preserve"> 3</w:t>
      </w:r>
      <w:r w:rsidRPr="00121534">
        <w:rPr>
          <w:rFonts w:ascii="Arial" w:hAnsi="Arial" w:cs="Arial"/>
          <w:sz w:val="20"/>
          <w:szCs w:val="20"/>
        </w:rPr>
        <w:t>º trimestre de 20</w:t>
      </w:r>
      <w:r w:rsidR="00A16F58">
        <w:rPr>
          <w:rFonts w:ascii="Arial" w:hAnsi="Arial" w:cs="Arial"/>
          <w:sz w:val="20"/>
          <w:szCs w:val="20"/>
        </w:rPr>
        <w:t>20</w:t>
      </w:r>
      <w:r w:rsidRPr="00121534">
        <w:rPr>
          <w:rFonts w:ascii="Arial" w:hAnsi="Arial" w:cs="Arial"/>
          <w:sz w:val="20"/>
          <w:szCs w:val="20"/>
        </w:rPr>
        <w:t xml:space="preserve"> houve u</w:t>
      </w:r>
      <w:r w:rsidR="00A16F58">
        <w:rPr>
          <w:rFonts w:ascii="Arial" w:hAnsi="Arial" w:cs="Arial"/>
          <w:sz w:val="20"/>
          <w:szCs w:val="20"/>
        </w:rPr>
        <w:t>ma pequena redução</w:t>
      </w:r>
      <w:r w:rsidRPr="00121534">
        <w:rPr>
          <w:rFonts w:ascii="Arial" w:hAnsi="Arial" w:cs="Arial"/>
          <w:sz w:val="20"/>
          <w:szCs w:val="20"/>
        </w:rPr>
        <w:t xml:space="preserve"> nas Receitas Orçamentárias em relação ao exercício de 201</w:t>
      </w:r>
      <w:r w:rsidR="00A16F58">
        <w:rPr>
          <w:rFonts w:ascii="Arial" w:hAnsi="Arial" w:cs="Arial"/>
          <w:sz w:val="20"/>
          <w:szCs w:val="20"/>
        </w:rPr>
        <w:t>9</w:t>
      </w:r>
      <w:r w:rsidRPr="00121534">
        <w:rPr>
          <w:rFonts w:ascii="Arial" w:hAnsi="Arial" w:cs="Arial"/>
          <w:sz w:val="20"/>
          <w:szCs w:val="20"/>
        </w:rPr>
        <w:t>. As Receitas Orçamentárias representaram apenas 0,2</w:t>
      </w:r>
      <w:r w:rsidR="00A16F58">
        <w:rPr>
          <w:rFonts w:ascii="Arial" w:hAnsi="Arial" w:cs="Arial"/>
          <w:sz w:val="20"/>
          <w:szCs w:val="20"/>
        </w:rPr>
        <w:t>3</w:t>
      </w:r>
      <w:r w:rsidRPr="00121534">
        <w:rPr>
          <w:rFonts w:ascii="Arial" w:hAnsi="Arial" w:cs="Arial"/>
          <w:sz w:val="20"/>
          <w:szCs w:val="20"/>
        </w:rPr>
        <w:t xml:space="preserve"> % do total de ingressos. </w:t>
      </w:r>
    </w:p>
    <w:p w14:paraId="6147D70F" w14:textId="6BA788F2" w:rsidR="00647D75" w:rsidRPr="00121534" w:rsidRDefault="00647D75" w:rsidP="00993838">
      <w:pPr>
        <w:spacing w:line="240" w:lineRule="auto"/>
        <w:ind w:firstLine="708"/>
        <w:jc w:val="both"/>
        <w:rPr>
          <w:rFonts w:ascii="Arial" w:hAnsi="Arial" w:cs="Arial"/>
          <w:sz w:val="20"/>
          <w:szCs w:val="20"/>
        </w:rPr>
      </w:pPr>
      <w:r w:rsidRPr="00121534">
        <w:rPr>
          <w:rFonts w:ascii="Arial" w:hAnsi="Arial" w:cs="Arial"/>
          <w:sz w:val="20"/>
          <w:szCs w:val="20"/>
          <w:u w:val="single"/>
        </w:rPr>
        <w:t>Transferências Financeiras Recebidas</w:t>
      </w:r>
      <w:r w:rsidRPr="00121534">
        <w:rPr>
          <w:rFonts w:ascii="Arial" w:hAnsi="Arial" w:cs="Arial"/>
          <w:sz w:val="20"/>
          <w:szCs w:val="20"/>
        </w:rPr>
        <w:t>: As transferências financeiras recebidas até 30/0</w:t>
      </w:r>
      <w:r w:rsidR="00B33382">
        <w:rPr>
          <w:rFonts w:ascii="Arial" w:hAnsi="Arial" w:cs="Arial"/>
          <w:sz w:val="20"/>
          <w:szCs w:val="20"/>
        </w:rPr>
        <w:t>9</w:t>
      </w:r>
      <w:r w:rsidRPr="00121534">
        <w:rPr>
          <w:rFonts w:ascii="Arial" w:hAnsi="Arial" w:cs="Arial"/>
          <w:sz w:val="20"/>
          <w:szCs w:val="20"/>
        </w:rPr>
        <w:t>/20</w:t>
      </w:r>
      <w:r w:rsidR="008F6016">
        <w:rPr>
          <w:rFonts w:ascii="Arial" w:hAnsi="Arial" w:cs="Arial"/>
          <w:sz w:val="20"/>
          <w:szCs w:val="20"/>
        </w:rPr>
        <w:t>20</w:t>
      </w:r>
      <w:r w:rsidRPr="00121534">
        <w:rPr>
          <w:rFonts w:ascii="Arial" w:hAnsi="Arial" w:cs="Arial"/>
          <w:sz w:val="20"/>
          <w:szCs w:val="20"/>
        </w:rPr>
        <w:t xml:space="preserve"> representam na composição </w:t>
      </w:r>
      <w:r w:rsidR="008F6016">
        <w:rPr>
          <w:rFonts w:ascii="Arial" w:hAnsi="Arial" w:cs="Arial"/>
          <w:sz w:val="20"/>
          <w:szCs w:val="20"/>
        </w:rPr>
        <w:t>66,60</w:t>
      </w:r>
      <w:r w:rsidRPr="00121534">
        <w:rPr>
          <w:rFonts w:ascii="Arial" w:hAnsi="Arial" w:cs="Arial"/>
          <w:sz w:val="20"/>
          <w:szCs w:val="20"/>
        </w:rPr>
        <w:t xml:space="preserve">% do total dos ingressos, </w:t>
      </w:r>
      <w:r w:rsidRPr="00993838">
        <w:rPr>
          <w:rFonts w:ascii="Arial" w:hAnsi="Arial" w:cs="Arial"/>
          <w:sz w:val="20"/>
          <w:szCs w:val="20"/>
        </w:rPr>
        <w:t xml:space="preserve">sendo </w:t>
      </w:r>
      <w:r w:rsidR="008F6016">
        <w:rPr>
          <w:rFonts w:ascii="Arial" w:hAnsi="Arial" w:cs="Arial"/>
          <w:sz w:val="20"/>
          <w:szCs w:val="20"/>
        </w:rPr>
        <w:t>92,27</w:t>
      </w:r>
      <w:r w:rsidRPr="00993838">
        <w:rPr>
          <w:rFonts w:ascii="Arial" w:hAnsi="Arial" w:cs="Arial"/>
          <w:sz w:val="20"/>
          <w:szCs w:val="20"/>
        </w:rPr>
        <w:t>% Resultantes</w:t>
      </w:r>
      <w:r w:rsidRPr="00121534">
        <w:rPr>
          <w:rFonts w:ascii="Arial" w:hAnsi="Arial" w:cs="Arial"/>
          <w:sz w:val="20"/>
          <w:szCs w:val="20"/>
        </w:rPr>
        <w:t xml:space="preserve"> da Execução Orçamentária e </w:t>
      </w:r>
      <w:r w:rsidR="00401AC9">
        <w:rPr>
          <w:rFonts w:ascii="Arial" w:hAnsi="Arial" w:cs="Arial"/>
          <w:sz w:val="20"/>
          <w:szCs w:val="20"/>
        </w:rPr>
        <w:t>7,73</w:t>
      </w:r>
      <w:r w:rsidRPr="00121534">
        <w:rPr>
          <w:rFonts w:ascii="Arial" w:hAnsi="Arial" w:cs="Arial"/>
          <w:sz w:val="20"/>
          <w:szCs w:val="20"/>
        </w:rPr>
        <w:t xml:space="preserve">% Independentes da Execução Orçamentária. Houve </w:t>
      </w:r>
      <w:r w:rsidR="00401AC9">
        <w:rPr>
          <w:rFonts w:ascii="Arial" w:hAnsi="Arial" w:cs="Arial"/>
          <w:sz w:val="20"/>
          <w:szCs w:val="20"/>
        </w:rPr>
        <w:t xml:space="preserve">um ligeiro </w:t>
      </w:r>
      <w:r w:rsidRPr="00121534">
        <w:rPr>
          <w:rFonts w:ascii="Arial" w:hAnsi="Arial" w:cs="Arial"/>
          <w:sz w:val="20"/>
          <w:szCs w:val="20"/>
        </w:rPr>
        <w:t xml:space="preserve">aumento de </w:t>
      </w:r>
      <w:r w:rsidR="00401AC9">
        <w:rPr>
          <w:rFonts w:ascii="Arial" w:hAnsi="Arial" w:cs="Arial"/>
          <w:sz w:val="20"/>
          <w:szCs w:val="20"/>
        </w:rPr>
        <w:t>0,83</w:t>
      </w:r>
      <w:r w:rsidRPr="00121534">
        <w:rPr>
          <w:rFonts w:ascii="Arial" w:hAnsi="Arial" w:cs="Arial"/>
          <w:sz w:val="20"/>
          <w:szCs w:val="20"/>
        </w:rPr>
        <w:t xml:space="preserve">% no total das Transferências Financeiras Recebidas em relação ao exercício de </w:t>
      </w:r>
      <w:r w:rsidR="00401AC9">
        <w:rPr>
          <w:rFonts w:ascii="Arial" w:hAnsi="Arial" w:cs="Arial"/>
          <w:sz w:val="20"/>
          <w:szCs w:val="20"/>
        </w:rPr>
        <w:t>2019</w:t>
      </w:r>
      <w:r w:rsidRPr="00121534">
        <w:rPr>
          <w:rFonts w:ascii="Arial" w:hAnsi="Arial" w:cs="Arial"/>
          <w:sz w:val="20"/>
          <w:szCs w:val="20"/>
        </w:rPr>
        <w:t xml:space="preserve">. </w:t>
      </w:r>
    </w:p>
    <w:p w14:paraId="1C123CFC" w14:textId="392026D0" w:rsidR="00647D75" w:rsidRPr="00121534" w:rsidRDefault="00647D75" w:rsidP="00117EC2">
      <w:pPr>
        <w:spacing w:line="240" w:lineRule="auto"/>
        <w:ind w:firstLine="708"/>
        <w:jc w:val="both"/>
        <w:rPr>
          <w:rFonts w:ascii="Arial" w:hAnsi="Arial" w:cs="Arial"/>
          <w:sz w:val="20"/>
          <w:szCs w:val="20"/>
        </w:rPr>
      </w:pPr>
      <w:r w:rsidRPr="00121534">
        <w:rPr>
          <w:rFonts w:ascii="Arial" w:hAnsi="Arial" w:cs="Arial"/>
          <w:sz w:val="20"/>
          <w:szCs w:val="20"/>
          <w:u w:val="single"/>
        </w:rPr>
        <w:t xml:space="preserve">Recebimentos </w:t>
      </w:r>
      <w:proofErr w:type="spellStart"/>
      <w:r w:rsidRPr="00121534">
        <w:rPr>
          <w:rFonts w:ascii="Arial" w:hAnsi="Arial" w:cs="Arial"/>
          <w:sz w:val="20"/>
          <w:szCs w:val="20"/>
          <w:u w:val="single"/>
        </w:rPr>
        <w:t>Extraorçamentários</w:t>
      </w:r>
      <w:proofErr w:type="spellEnd"/>
      <w:r w:rsidRPr="00121534">
        <w:rPr>
          <w:rFonts w:ascii="Arial" w:hAnsi="Arial" w:cs="Arial"/>
          <w:sz w:val="20"/>
          <w:szCs w:val="20"/>
        </w:rPr>
        <w:t xml:space="preserve">: Representam </w:t>
      </w:r>
      <w:r w:rsidR="00401AC9">
        <w:rPr>
          <w:rFonts w:ascii="Arial" w:hAnsi="Arial" w:cs="Arial"/>
          <w:sz w:val="20"/>
          <w:szCs w:val="20"/>
        </w:rPr>
        <w:t>26,35</w:t>
      </w:r>
      <w:r w:rsidRPr="00121534">
        <w:rPr>
          <w:rFonts w:ascii="Arial" w:hAnsi="Arial" w:cs="Arial"/>
          <w:sz w:val="20"/>
          <w:szCs w:val="20"/>
        </w:rPr>
        <w:t xml:space="preserve">% do total do Ingressos, sendo quase a totalidade referente a Restos a Pagar Processados </w:t>
      </w:r>
      <w:r w:rsidR="00401AC9">
        <w:rPr>
          <w:rFonts w:ascii="Arial" w:hAnsi="Arial" w:cs="Arial"/>
          <w:sz w:val="20"/>
          <w:szCs w:val="20"/>
        </w:rPr>
        <w:t>16,91</w:t>
      </w:r>
      <w:r w:rsidRPr="00121534">
        <w:rPr>
          <w:rFonts w:ascii="Arial" w:hAnsi="Arial" w:cs="Arial"/>
          <w:sz w:val="20"/>
          <w:szCs w:val="20"/>
        </w:rPr>
        <w:t xml:space="preserve">% e Restos a Pagar Não Processados </w:t>
      </w:r>
      <w:r w:rsidR="00401AC9">
        <w:rPr>
          <w:rFonts w:ascii="Arial" w:hAnsi="Arial" w:cs="Arial"/>
          <w:sz w:val="20"/>
          <w:szCs w:val="20"/>
        </w:rPr>
        <w:t>82,91</w:t>
      </w:r>
      <w:r w:rsidRPr="00121534">
        <w:rPr>
          <w:rFonts w:ascii="Arial" w:hAnsi="Arial" w:cs="Arial"/>
          <w:sz w:val="20"/>
          <w:szCs w:val="20"/>
        </w:rPr>
        <w:t>%.</w:t>
      </w:r>
    </w:p>
    <w:p w14:paraId="6F7232A3" w14:textId="77777777" w:rsidR="00401AC9" w:rsidRDefault="00401AC9" w:rsidP="00117EC2">
      <w:pPr>
        <w:spacing w:line="240" w:lineRule="auto"/>
        <w:jc w:val="both"/>
        <w:rPr>
          <w:rFonts w:ascii="Arial" w:hAnsi="Arial" w:cs="Arial"/>
          <w:b/>
          <w:sz w:val="20"/>
          <w:szCs w:val="20"/>
          <w:u w:val="single"/>
        </w:rPr>
      </w:pPr>
    </w:p>
    <w:p w14:paraId="02BA3D8F" w14:textId="217DBAC1" w:rsidR="00647D75" w:rsidRPr="00121534" w:rsidRDefault="00647D75" w:rsidP="00117EC2">
      <w:pPr>
        <w:spacing w:line="240" w:lineRule="auto"/>
        <w:jc w:val="both"/>
        <w:rPr>
          <w:rFonts w:ascii="Arial" w:hAnsi="Arial" w:cs="Arial"/>
          <w:b/>
          <w:sz w:val="20"/>
          <w:szCs w:val="20"/>
          <w:u w:val="single"/>
        </w:rPr>
      </w:pPr>
      <w:r w:rsidRPr="00121534">
        <w:rPr>
          <w:rFonts w:ascii="Arial" w:hAnsi="Arial" w:cs="Arial"/>
          <w:b/>
          <w:sz w:val="20"/>
          <w:szCs w:val="20"/>
          <w:u w:val="single"/>
        </w:rPr>
        <w:t>DISPÊNDIOS</w:t>
      </w:r>
    </w:p>
    <w:p w14:paraId="3DD8384B" w14:textId="2B86F5F1" w:rsidR="00647D75" w:rsidRDefault="00647D75" w:rsidP="00117EC2">
      <w:pPr>
        <w:spacing w:line="240" w:lineRule="auto"/>
        <w:ind w:firstLine="708"/>
        <w:jc w:val="both"/>
        <w:rPr>
          <w:rFonts w:ascii="Arial" w:hAnsi="Arial" w:cs="Arial"/>
          <w:sz w:val="20"/>
          <w:szCs w:val="20"/>
        </w:rPr>
      </w:pPr>
      <w:r w:rsidRPr="00121534">
        <w:rPr>
          <w:rFonts w:ascii="Arial" w:hAnsi="Arial" w:cs="Arial"/>
          <w:sz w:val="20"/>
          <w:szCs w:val="20"/>
        </w:rPr>
        <w:t xml:space="preserve">A tabela </w:t>
      </w:r>
      <w:r w:rsidR="00F145B9">
        <w:rPr>
          <w:rFonts w:ascii="Arial" w:hAnsi="Arial" w:cs="Arial"/>
          <w:sz w:val="20"/>
          <w:szCs w:val="20"/>
        </w:rPr>
        <w:t>1</w:t>
      </w:r>
      <w:r w:rsidR="00F04E5F">
        <w:rPr>
          <w:rFonts w:ascii="Arial" w:hAnsi="Arial" w:cs="Arial"/>
          <w:sz w:val="20"/>
          <w:szCs w:val="20"/>
        </w:rPr>
        <w:t>7</w:t>
      </w:r>
      <w:r w:rsidRPr="00121534">
        <w:rPr>
          <w:rFonts w:ascii="Arial" w:hAnsi="Arial" w:cs="Arial"/>
          <w:sz w:val="20"/>
          <w:szCs w:val="20"/>
        </w:rPr>
        <w:t xml:space="preserve"> apresenta os valores referentes aos dispêndios no Instituto na data base de 30/0</w:t>
      </w:r>
      <w:r w:rsidR="00F145B9">
        <w:rPr>
          <w:rFonts w:ascii="Arial" w:hAnsi="Arial" w:cs="Arial"/>
          <w:sz w:val="20"/>
          <w:szCs w:val="20"/>
        </w:rPr>
        <w:t>9</w:t>
      </w:r>
      <w:r w:rsidRPr="00121534">
        <w:rPr>
          <w:rFonts w:ascii="Arial" w:hAnsi="Arial" w:cs="Arial"/>
          <w:sz w:val="20"/>
          <w:szCs w:val="20"/>
        </w:rPr>
        <w:t>/20</w:t>
      </w:r>
      <w:r w:rsidR="00F04E5F">
        <w:rPr>
          <w:rFonts w:ascii="Arial" w:hAnsi="Arial" w:cs="Arial"/>
          <w:sz w:val="20"/>
          <w:szCs w:val="20"/>
        </w:rPr>
        <w:t>20</w:t>
      </w:r>
      <w:r w:rsidRPr="00121534">
        <w:rPr>
          <w:rFonts w:ascii="Arial" w:hAnsi="Arial" w:cs="Arial"/>
          <w:sz w:val="20"/>
          <w:szCs w:val="20"/>
        </w:rPr>
        <w:t>.</w:t>
      </w:r>
    </w:p>
    <w:p w14:paraId="7395E5CE" w14:textId="77777777" w:rsidR="00F04E5F" w:rsidRPr="00121534" w:rsidRDefault="00F04E5F" w:rsidP="00117EC2">
      <w:pPr>
        <w:spacing w:line="240" w:lineRule="auto"/>
        <w:ind w:firstLine="708"/>
        <w:jc w:val="both"/>
        <w:rPr>
          <w:rFonts w:ascii="Arial" w:hAnsi="Arial" w:cs="Arial"/>
          <w:sz w:val="20"/>
          <w:szCs w:val="20"/>
        </w:rPr>
      </w:pPr>
    </w:p>
    <w:p w14:paraId="2AF46892" w14:textId="0B3208DB" w:rsidR="00647D75" w:rsidRPr="00121534" w:rsidRDefault="00647D75" w:rsidP="00117EC2">
      <w:pPr>
        <w:spacing w:after="0" w:line="240" w:lineRule="auto"/>
        <w:jc w:val="both"/>
        <w:rPr>
          <w:rFonts w:ascii="Arial" w:hAnsi="Arial" w:cs="Arial"/>
          <w:b/>
          <w:sz w:val="20"/>
          <w:szCs w:val="20"/>
        </w:rPr>
      </w:pPr>
      <w:r w:rsidRPr="00DF6EE1">
        <w:rPr>
          <w:rFonts w:ascii="Arial" w:hAnsi="Arial" w:cs="Arial"/>
          <w:b/>
          <w:sz w:val="20"/>
          <w:szCs w:val="20"/>
        </w:rPr>
        <w:t xml:space="preserve">Tabela </w:t>
      </w:r>
      <w:r w:rsidR="00734B8A" w:rsidRPr="00DF6EE1">
        <w:rPr>
          <w:rFonts w:ascii="Arial" w:hAnsi="Arial" w:cs="Arial"/>
          <w:b/>
          <w:sz w:val="20"/>
          <w:szCs w:val="20"/>
        </w:rPr>
        <w:t>1</w:t>
      </w:r>
      <w:r w:rsidR="00327F74">
        <w:rPr>
          <w:rFonts w:ascii="Arial" w:hAnsi="Arial" w:cs="Arial"/>
          <w:b/>
          <w:sz w:val="20"/>
          <w:szCs w:val="20"/>
        </w:rPr>
        <w:t>7</w:t>
      </w:r>
      <w:r w:rsidRPr="00DF6EE1">
        <w:rPr>
          <w:rFonts w:ascii="Arial" w:hAnsi="Arial" w:cs="Arial"/>
          <w:b/>
          <w:sz w:val="20"/>
          <w:szCs w:val="20"/>
        </w:rPr>
        <w:t xml:space="preserve"> – Dispêndios – Total</w:t>
      </w:r>
    </w:p>
    <w:tbl>
      <w:tblPr>
        <w:tblW w:w="9008" w:type="dxa"/>
        <w:tblCellMar>
          <w:left w:w="70" w:type="dxa"/>
          <w:right w:w="70" w:type="dxa"/>
        </w:tblCellMar>
        <w:tblLook w:val="04A0" w:firstRow="1" w:lastRow="0" w:firstColumn="1" w:lastColumn="0" w:noHBand="0" w:noVBand="1"/>
      </w:tblPr>
      <w:tblGrid>
        <w:gridCol w:w="3828"/>
        <w:gridCol w:w="1559"/>
        <w:gridCol w:w="1701"/>
        <w:gridCol w:w="960"/>
        <w:gridCol w:w="960"/>
      </w:tblGrid>
      <w:tr w:rsidR="00734B8A" w:rsidRPr="00734B8A" w14:paraId="5BE88E3F" w14:textId="77777777" w:rsidTr="00734B8A">
        <w:trPr>
          <w:trHeight w:val="255"/>
        </w:trPr>
        <w:tc>
          <w:tcPr>
            <w:tcW w:w="3828" w:type="dxa"/>
            <w:vMerge w:val="restart"/>
            <w:tcBorders>
              <w:top w:val="single" w:sz="8" w:space="0" w:color="7F7F7F"/>
              <w:left w:val="nil"/>
              <w:bottom w:val="single" w:sz="8" w:space="0" w:color="7F7F7F"/>
              <w:right w:val="nil"/>
            </w:tcBorders>
            <w:shd w:val="clear" w:color="auto" w:fill="auto"/>
            <w:noWrap/>
            <w:vAlign w:val="center"/>
            <w:hideMark/>
          </w:tcPr>
          <w:p w14:paraId="6C04224E" w14:textId="77777777" w:rsidR="00734B8A" w:rsidRPr="000D61CD" w:rsidRDefault="00734B8A" w:rsidP="00734B8A">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 </w:t>
            </w:r>
          </w:p>
        </w:tc>
        <w:tc>
          <w:tcPr>
            <w:tcW w:w="1559" w:type="dxa"/>
            <w:tcBorders>
              <w:top w:val="single" w:sz="8" w:space="0" w:color="7F7F7F"/>
              <w:left w:val="nil"/>
              <w:bottom w:val="nil"/>
              <w:right w:val="nil"/>
            </w:tcBorders>
            <w:shd w:val="clear" w:color="auto" w:fill="auto"/>
            <w:noWrap/>
            <w:vAlign w:val="center"/>
            <w:hideMark/>
          </w:tcPr>
          <w:p w14:paraId="75A50CDC" w14:textId="7AAD4301" w:rsidR="00734B8A" w:rsidRPr="000D61CD" w:rsidRDefault="00734B8A" w:rsidP="00F04E5F">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w:t>
            </w:r>
            <w:r w:rsidR="00F04E5F">
              <w:rPr>
                <w:rFonts w:ascii="Arial" w:eastAsia="Times New Roman" w:hAnsi="Arial" w:cs="Arial"/>
                <w:b/>
                <w:bCs/>
                <w:sz w:val="20"/>
                <w:szCs w:val="20"/>
                <w:lang w:eastAsia="pt-BR"/>
              </w:rPr>
              <w:t>20</w:t>
            </w:r>
          </w:p>
        </w:tc>
        <w:tc>
          <w:tcPr>
            <w:tcW w:w="1701" w:type="dxa"/>
            <w:tcBorders>
              <w:top w:val="single" w:sz="8" w:space="0" w:color="7F7F7F"/>
              <w:left w:val="nil"/>
              <w:bottom w:val="nil"/>
              <w:right w:val="nil"/>
            </w:tcBorders>
            <w:shd w:val="clear" w:color="auto" w:fill="auto"/>
            <w:noWrap/>
            <w:vAlign w:val="center"/>
            <w:hideMark/>
          </w:tcPr>
          <w:p w14:paraId="57EB3DF2" w14:textId="1D1C2945" w:rsidR="00734B8A" w:rsidRPr="000D61CD" w:rsidRDefault="00734B8A" w:rsidP="00F04E5F">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w:t>
            </w:r>
            <w:r w:rsidR="00F04E5F">
              <w:rPr>
                <w:rFonts w:ascii="Arial" w:eastAsia="Times New Roman" w:hAnsi="Arial" w:cs="Arial"/>
                <w:b/>
                <w:bCs/>
                <w:sz w:val="20"/>
                <w:szCs w:val="20"/>
                <w:lang w:eastAsia="pt-BR"/>
              </w:rPr>
              <w:t>9</w:t>
            </w:r>
          </w:p>
        </w:tc>
        <w:tc>
          <w:tcPr>
            <w:tcW w:w="960" w:type="dxa"/>
            <w:vMerge w:val="restart"/>
            <w:tcBorders>
              <w:top w:val="single" w:sz="8" w:space="0" w:color="7F7F7F"/>
              <w:left w:val="nil"/>
              <w:bottom w:val="single" w:sz="8" w:space="0" w:color="7F7F7F"/>
              <w:right w:val="nil"/>
            </w:tcBorders>
            <w:shd w:val="clear" w:color="auto" w:fill="auto"/>
            <w:noWrap/>
            <w:vAlign w:val="center"/>
            <w:hideMark/>
          </w:tcPr>
          <w:p w14:paraId="76B447A6" w14:textId="77777777" w:rsidR="00734B8A" w:rsidRPr="000D61CD" w:rsidRDefault="00734B8A" w:rsidP="00734B8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AH (%)</w:t>
            </w:r>
          </w:p>
        </w:tc>
        <w:tc>
          <w:tcPr>
            <w:tcW w:w="960" w:type="dxa"/>
            <w:vMerge w:val="restart"/>
            <w:tcBorders>
              <w:top w:val="single" w:sz="8" w:space="0" w:color="7F7F7F"/>
              <w:left w:val="nil"/>
              <w:bottom w:val="single" w:sz="8" w:space="0" w:color="7F7F7F"/>
              <w:right w:val="nil"/>
            </w:tcBorders>
            <w:shd w:val="clear" w:color="auto" w:fill="auto"/>
            <w:noWrap/>
            <w:vAlign w:val="center"/>
            <w:hideMark/>
          </w:tcPr>
          <w:p w14:paraId="7D2DAA3B" w14:textId="77777777" w:rsidR="00734B8A" w:rsidRPr="000D61CD" w:rsidRDefault="00734B8A" w:rsidP="00734B8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AV (%)</w:t>
            </w:r>
          </w:p>
        </w:tc>
      </w:tr>
      <w:tr w:rsidR="00734B8A" w:rsidRPr="00734B8A" w14:paraId="0C21A499" w14:textId="77777777" w:rsidTr="00734B8A">
        <w:trPr>
          <w:trHeight w:val="270"/>
        </w:trPr>
        <w:tc>
          <w:tcPr>
            <w:tcW w:w="3828" w:type="dxa"/>
            <w:vMerge/>
            <w:tcBorders>
              <w:top w:val="single" w:sz="8" w:space="0" w:color="7F7F7F"/>
              <w:left w:val="nil"/>
              <w:bottom w:val="single" w:sz="8" w:space="0" w:color="7F7F7F"/>
              <w:right w:val="nil"/>
            </w:tcBorders>
            <w:vAlign w:val="center"/>
            <w:hideMark/>
          </w:tcPr>
          <w:p w14:paraId="03A5E7A0" w14:textId="77777777" w:rsidR="00734B8A" w:rsidRPr="000D61CD" w:rsidRDefault="00734B8A" w:rsidP="00734B8A">
            <w:pPr>
              <w:spacing w:after="0" w:line="240" w:lineRule="auto"/>
              <w:rPr>
                <w:rFonts w:ascii="Arial" w:eastAsia="Times New Roman" w:hAnsi="Arial" w:cs="Arial"/>
                <w:b/>
                <w:bCs/>
                <w:sz w:val="20"/>
                <w:szCs w:val="20"/>
                <w:lang w:eastAsia="pt-BR"/>
              </w:rPr>
            </w:pPr>
          </w:p>
        </w:tc>
        <w:tc>
          <w:tcPr>
            <w:tcW w:w="1559" w:type="dxa"/>
            <w:tcBorders>
              <w:top w:val="nil"/>
              <w:left w:val="nil"/>
              <w:bottom w:val="single" w:sz="8" w:space="0" w:color="7F7F7F"/>
              <w:right w:val="nil"/>
            </w:tcBorders>
            <w:shd w:val="clear" w:color="auto" w:fill="auto"/>
            <w:noWrap/>
            <w:vAlign w:val="center"/>
            <w:hideMark/>
          </w:tcPr>
          <w:p w14:paraId="0EB38559" w14:textId="77777777" w:rsidR="00734B8A" w:rsidRPr="000D61CD" w:rsidRDefault="00734B8A" w:rsidP="00734B8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701" w:type="dxa"/>
            <w:tcBorders>
              <w:top w:val="nil"/>
              <w:left w:val="nil"/>
              <w:bottom w:val="single" w:sz="8" w:space="0" w:color="7F7F7F"/>
              <w:right w:val="nil"/>
            </w:tcBorders>
            <w:shd w:val="clear" w:color="auto" w:fill="auto"/>
            <w:noWrap/>
            <w:vAlign w:val="center"/>
            <w:hideMark/>
          </w:tcPr>
          <w:p w14:paraId="180F5EDB" w14:textId="77777777" w:rsidR="00734B8A" w:rsidRPr="000D61CD" w:rsidRDefault="00734B8A" w:rsidP="00734B8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960" w:type="dxa"/>
            <w:vMerge/>
            <w:tcBorders>
              <w:top w:val="single" w:sz="8" w:space="0" w:color="7F7F7F"/>
              <w:left w:val="nil"/>
              <w:bottom w:val="single" w:sz="8" w:space="0" w:color="7F7F7F"/>
              <w:right w:val="nil"/>
            </w:tcBorders>
            <w:vAlign w:val="center"/>
            <w:hideMark/>
          </w:tcPr>
          <w:p w14:paraId="20B6C1E4" w14:textId="77777777" w:rsidR="00734B8A" w:rsidRPr="000D61CD" w:rsidRDefault="00734B8A" w:rsidP="00734B8A">
            <w:pPr>
              <w:spacing w:after="0" w:line="240" w:lineRule="auto"/>
              <w:rPr>
                <w:rFonts w:ascii="Arial" w:eastAsia="Times New Roman" w:hAnsi="Arial" w:cs="Arial"/>
                <w:b/>
                <w:bCs/>
                <w:sz w:val="20"/>
                <w:szCs w:val="20"/>
                <w:lang w:eastAsia="pt-BR"/>
              </w:rPr>
            </w:pPr>
          </w:p>
        </w:tc>
        <w:tc>
          <w:tcPr>
            <w:tcW w:w="960" w:type="dxa"/>
            <w:vMerge/>
            <w:tcBorders>
              <w:top w:val="single" w:sz="8" w:space="0" w:color="7F7F7F"/>
              <w:left w:val="nil"/>
              <w:bottom w:val="single" w:sz="8" w:space="0" w:color="7F7F7F"/>
              <w:right w:val="nil"/>
            </w:tcBorders>
            <w:vAlign w:val="center"/>
            <w:hideMark/>
          </w:tcPr>
          <w:p w14:paraId="1E390280" w14:textId="77777777" w:rsidR="00734B8A" w:rsidRPr="000D61CD" w:rsidRDefault="00734B8A" w:rsidP="00734B8A">
            <w:pPr>
              <w:spacing w:after="0" w:line="240" w:lineRule="auto"/>
              <w:rPr>
                <w:rFonts w:ascii="Arial" w:eastAsia="Times New Roman" w:hAnsi="Arial" w:cs="Arial"/>
                <w:b/>
                <w:bCs/>
                <w:sz w:val="20"/>
                <w:szCs w:val="20"/>
                <w:lang w:eastAsia="pt-BR"/>
              </w:rPr>
            </w:pPr>
          </w:p>
        </w:tc>
      </w:tr>
      <w:tr w:rsidR="008E47A6" w:rsidRPr="00734B8A" w14:paraId="737BB1DA" w14:textId="77777777" w:rsidTr="007272CE">
        <w:trPr>
          <w:trHeight w:val="270"/>
        </w:trPr>
        <w:tc>
          <w:tcPr>
            <w:tcW w:w="3828" w:type="dxa"/>
            <w:tcBorders>
              <w:top w:val="nil"/>
              <w:left w:val="nil"/>
              <w:bottom w:val="single" w:sz="8" w:space="0" w:color="7F7F7F"/>
              <w:right w:val="nil"/>
            </w:tcBorders>
            <w:shd w:val="clear" w:color="auto" w:fill="auto"/>
            <w:noWrap/>
            <w:vAlign w:val="center"/>
            <w:hideMark/>
          </w:tcPr>
          <w:p w14:paraId="01B428A0" w14:textId="77777777" w:rsidR="008E47A6" w:rsidRPr="000D61CD" w:rsidRDefault="008E47A6" w:rsidP="008E47A6">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Despesas Orçamentárias</w:t>
            </w:r>
          </w:p>
        </w:tc>
        <w:tc>
          <w:tcPr>
            <w:tcW w:w="1559" w:type="dxa"/>
            <w:tcBorders>
              <w:top w:val="nil"/>
              <w:left w:val="nil"/>
              <w:bottom w:val="single" w:sz="8" w:space="0" w:color="7F7F7F"/>
              <w:right w:val="nil"/>
            </w:tcBorders>
            <w:shd w:val="clear" w:color="auto" w:fill="auto"/>
            <w:noWrap/>
            <w:vAlign w:val="center"/>
            <w:hideMark/>
          </w:tcPr>
          <w:p w14:paraId="77872796" w14:textId="06564124" w:rsidR="008E47A6" w:rsidRPr="000D61CD" w:rsidRDefault="008E47A6" w:rsidP="008E47A6">
            <w:pPr>
              <w:spacing w:after="0" w:line="240" w:lineRule="auto"/>
              <w:jc w:val="right"/>
              <w:rPr>
                <w:rFonts w:ascii="Arial" w:eastAsia="Times New Roman" w:hAnsi="Arial" w:cs="Arial"/>
                <w:sz w:val="20"/>
                <w:szCs w:val="20"/>
                <w:lang w:eastAsia="pt-BR"/>
              </w:rPr>
            </w:pPr>
            <w:r w:rsidRPr="00F04E5F">
              <w:rPr>
                <w:rFonts w:ascii="Arial" w:hAnsi="Arial" w:cs="Arial"/>
                <w:sz w:val="20"/>
                <w:szCs w:val="20"/>
              </w:rPr>
              <w:t>430</w:t>
            </w:r>
            <w:r>
              <w:rPr>
                <w:rFonts w:ascii="Arial" w:hAnsi="Arial" w:cs="Arial"/>
                <w:sz w:val="20"/>
                <w:szCs w:val="20"/>
              </w:rPr>
              <w:t>.</w:t>
            </w:r>
            <w:r w:rsidRPr="00F04E5F">
              <w:rPr>
                <w:rFonts w:ascii="Arial" w:hAnsi="Arial" w:cs="Arial"/>
                <w:sz w:val="20"/>
                <w:szCs w:val="20"/>
              </w:rPr>
              <w:t>665</w:t>
            </w:r>
            <w:r>
              <w:rPr>
                <w:rFonts w:ascii="Arial" w:hAnsi="Arial" w:cs="Arial"/>
                <w:sz w:val="20"/>
                <w:szCs w:val="20"/>
              </w:rPr>
              <w:t>.</w:t>
            </w:r>
            <w:r w:rsidRPr="00F04E5F">
              <w:rPr>
                <w:rFonts w:ascii="Arial" w:hAnsi="Arial" w:cs="Arial"/>
                <w:sz w:val="20"/>
                <w:szCs w:val="20"/>
              </w:rPr>
              <w:t>509,52</w:t>
            </w:r>
          </w:p>
        </w:tc>
        <w:tc>
          <w:tcPr>
            <w:tcW w:w="1701" w:type="dxa"/>
            <w:tcBorders>
              <w:top w:val="nil"/>
              <w:left w:val="nil"/>
              <w:bottom w:val="single" w:sz="8" w:space="0" w:color="7F7F7F"/>
              <w:right w:val="nil"/>
            </w:tcBorders>
            <w:shd w:val="clear" w:color="auto" w:fill="auto"/>
            <w:noWrap/>
            <w:vAlign w:val="center"/>
            <w:hideMark/>
          </w:tcPr>
          <w:p w14:paraId="17069ECE" w14:textId="386BBE03" w:rsidR="008E47A6" w:rsidRPr="000D61CD" w:rsidRDefault="008E47A6" w:rsidP="008E47A6">
            <w:pPr>
              <w:spacing w:after="0" w:line="240" w:lineRule="auto"/>
              <w:jc w:val="right"/>
              <w:rPr>
                <w:rFonts w:ascii="Arial" w:eastAsia="Times New Roman" w:hAnsi="Arial" w:cs="Arial"/>
                <w:sz w:val="20"/>
                <w:szCs w:val="20"/>
                <w:lang w:eastAsia="pt-BR"/>
              </w:rPr>
            </w:pPr>
            <w:r w:rsidRPr="00F04E5F">
              <w:rPr>
                <w:rFonts w:ascii="Arial" w:hAnsi="Arial" w:cs="Arial"/>
                <w:sz w:val="20"/>
                <w:szCs w:val="20"/>
              </w:rPr>
              <w:t>399</w:t>
            </w:r>
            <w:r>
              <w:rPr>
                <w:rFonts w:ascii="Arial" w:hAnsi="Arial" w:cs="Arial"/>
                <w:sz w:val="20"/>
                <w:szCs w:val="20"/>
              </w:rPr>
              <w:t>.</w:t>
            </w:r>
            <w:r w:rsidRPr="00F04E5F">
              <w:rPr>
                <w:rFonts w:ascii="Arial" w:hAnsi="Arial" w:cs="Arial"/>
                <w:sz w:val="20"/>
                <w:szCs w:val="20"/>
              </w:rPr>
              <w:t>400</w:t>
            </w:r>
            <w:r>
              <w:rPr>
                <w:rFonts w:ascii="Arial" w:hAnsi="Arial" w:cs="Arial"/>
                <w:sz w:val="20"/>
                <w:szCs w:val="20"/>
              </w:rPr>
              <w:t>.</w:t>
            </w:r>
            <w:r w:rsidRPr="00F04E5F">
              <w:rPr>
                <w:rFonts w:ascii="Arial" w:hAnsi="Arial" w:cs="Arial"/>
                <w:sz w:val="20"/>
                <w:szCs w:val="20"/>
              </w:rPr>
              <w:t>270,03</w:t>
            </w:r>
          </w:p>
        </w:tc>
        <w:tc>
          <w:tcPr>
            <w:tcW w:w="960" w:type="dxa"/>
            <w:tcBorders>
              <w:top w:val="nil"/>
              <w:left w:val="nil"/>
              <w:bottom w:val="single" w:sz="8" w:space="0" w:color="7F7F7F"/>
              <w:right w:val="nil"/>
            </w:tcBorders>
            <w:shd w:val="clear" w:color="auto" w:fill="auto"/>
            <w:noWrap/>
            <w:vAlign w:val="bottom"/>
          </w:tcPr>
          <w:p w14:paraId="7407123C" w14:textId="06C7C133" w:rsidR="008E47A6" w:rsidRPr="000D61CD" w:rsidRDefault="008E47A6" w:rsidP="008E47A6">
            <w:pPr>
              <w:spacing w:after="0" w:line="240" w:lineRule="auto"/>
              <w:jc w:val="right"/>
              <w:rPr>
                <w:rFonts w:ascii="Arial" w:eastAsia="Times New Roman" w:hAnsi="Arial" w:cs="Arial"/>
                <w:sz w:val="20"/>
                <w:szCs w:val="20"/>
                <w:lang w:eastAsia="pt-BR"/>
              </w:rPr>
            </w:pPr>
            <w:r>
              <w:rPr>
                <w:rFonts w:ascii="Calibri" w:hAnsi="Calibri" w:cs="Calibri"/>
                <w:color w:val="000000"/>
              </w:rPr>
              <w:t>7,83</w:t>
            </w:r>
          </w:p>
        </w:tc>
        <w:tc>
          <w:tcPr>
            <w:tcW w:w="960" w:type="dxa"/>
            <w:tcBorders>
              <w:top w:val="nil"/>
              <w:left w:val="nil"/>
              <w:bottom w:val="single" w:sz="8" w:space="0" w:color="7F7F7F"/>
              <w:right w:val="nil"/>
            </w:tcBorders>
            <w:shd w:val="clear" w:color="auto" w:fill="auto"/>
            <w:noWrap/>
            <w:vAlign w:val="bottom"/>
          </w:tcPr>
          <w:p w14:paraId="4E5379FD" w14:textId="384B85F0" w:rsidR="008E47A6" w:rsidRPr="000D61CD" w:rsidRDefault="008E47A6" w:rsidP="008E47A6">
            <w:pPr>
              <w:spacing w:after="0" w:line="240" w:lineRule="auto"/>
              <w:jc w:val="right"/>
              <w:rPr>
                <w:rFonts w:ascii="Arial" w:eastAsia="Times New Roman" w:hAnsi="Arial" w:cs="Arial"/>
                <w:sz w:val="20"/>
                <w:szCs w:val="20"/>
                <w:lang w:eastAsia="pt-BR"/>
              </w:rPr>
            </w:pPr>
            <w:r>
              <w:rPr>
                <w:rFonts w:ascii="Calibri" w:hAnsi="Calibri" w:cs="Calibri"/>
                <w:color w:val="000000"/>
              </w:rPr>
              <w:t>81,01</w:t>
            </w:r>
          </w:p>
        </w:tc>
      </w:tr>
      <w:tr w:rsidR="008E47A6" w:rsidRPr="00734B8A" w14:paraId="49DD03BA" w14:textId="77777777" w:rsidTr="007272CE">
        <w:trPr>
          <w:trHeight w:val="251"/>
        </w:trPr>
        <w:tc>
          <w:tcPr>
            <w:tcW w:w="3828" w:type="dxa"/>
            <w:tcBorders>
              <w:top w:val="nil"/>
              <w:left w:val="nil"/>
              <w:bottom w:val="nil"/>
              <w:right w:val="nil"/>
            </w:tcBorders>
            <w:shd w:val="clear" w:color="auto" w:fill="auto"/>
            <w:noWrap/>
            <w:vAlign w:val="center"/>
            <w:hideMark/>
          </w:tcPr>
          <w:p w14:paraId="6B62FB51" w14:textId="77777777" w:rsidR="008E47A6" w:rsidRPr="000D61CD" w:rsidRDefault="008E47A6" w:rsidP="008E47A6">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Transferências Financeiras Concedidas</w:t>
            </w:r>
          </w:p>
        </w:tc>
        <w:tc>
          <w:tcPr>
            <w:tcW w:w="1559" w:type="dxa"/>
            <w:tcBorders>
              <w:top w:val="nil"/>
              <w:left w:val="nil"/>
              <w:bottom w:val="nil"/>
              <w:right w:val="nil"/>
            </w:tcBorders>
            <w:shd w:val="clear" w:color="auto" w:fill="auto"/>
            <w:noWrap/>
            <w:vAlign w:val="center"/>
            <w:hideMark/>
          </w:tcPr>
          <w:p w14:paraId="4F504DD5" w14:textId="46D29C11" w:rsidR="008E47A6" w:rsidRPr="000D61CD" w:rsidRDefault="008E47A6" w:rsidP="008E47A6">
            <w:pPr>
              <w:spacing w:after="0" w:line="240" w:lineRule="auto"/>
              <w:jc w:val="right"/>
              <w:rPr>
                <w:rFonts w:ascii="Arial" w:eastAsia="Times New Roman" w:hAnsi="Arial" w:cs="Arial"/>
                <w:sz w:val="20"/>
                <w:szCs w:val="20"/>
                <w:lang w:eastAsia="pt-BR"/>
              </w:rPr>
            </w:pPr>
            <w:r w:rsidRPr="00F04E5F">
              <w:rPr>
                <w:rFonts w:ascii="Arial" w:hAnsi="Arial" w:cs="Arial"/>
                <w:sz w:val="20"/>
                <w:szCs w:val="20"/>
              </w:rPr>
              <w:t>26</w:t>
            </w:r>
            <w:r>
              <w:rPr>
                <w:rFonts w:ascii="Arial" w:hAnsi="Arial" w:cs="Arial"/>
                <w:sz w:val="20"/>
                <w:szCs w:val="20"/>
              </w:rPr>
              <w:t>.</w:t>
            </w:r>
            <w:r w:rsidRPr="00F04E5F">
              <w:rPr>
                <w:rFonts w:ascii="Arial" w:hAnsi="Arial" w:cs="Arial"/>
                <w:sz w:val="20"/>
                <w:szCs w:val="20"/>
              </w:rPr>
              <w:t>504</w:t>
            </w:r>
            <w:r>
              <w:rPr>
                <w:rFonts w:ascii="Arial" w:hAnsi="Arial" w:cs="Arial"/>
                <w:sz w:val="20"/>
                <w:szCs w:val="20"/>
              </w:rPr>
              <w:t>.</w:t>
            </w:r>
            <w:r w:rsidRPr="00F04E5F">
              <w:rPr>
                <w:rFonts w:ascii="Arial" w:hAnsi="Arial" w:cs="Arial"/>
                <w:sz w:val="20"/>
                <w:szCs w:val="20"/>
              </w:rPr>
              <w:t>750,98</w:t>
            </w:r>
          </w:p>
        </w:tc>
        <w:tc>
          <w:tcPr>
            <w:tcW w:w="1701" w:type="dxa"/>
            <w:tcBorders>
              <w:top w:val="nil"/>
              <w:left w:val="nil"/>
              <w:bottom w:val="nil"/>
              <w:right w:val="nil"/>
            </w:tcBorders>
            <w:shd w:val="clear" w:color="auto" w:fill="auto"/>
            <w:noWrap/>
            <w:vAlign w:val="center"/>
            <w:hideMark/>
          </w:tcPr>
          <w:p w14:paraId="56C6C483" w14:textId="023F653B" w:rsidR="008E47A6" w:rsidRPr="000D61CD" w:rsidRDefault="008E47A6" w:rsidP="008E47A6">
            <w:pPr>
              <w:spacing w:after="0" w:line="240" w:lineRule="auto"/>
              <w:jc w:val="right"/>
              <w:rPr>
                <w:rFonts w:ascii="Arial" w:eastAsia="Times New Roman" w:hAnsi="Arial" w:cs="Arial"/>
                <w:sz w:val="20"/>
                <w:szCs w:val="20"/>
                <w:lang w:eastAsia="pt-BR"/>
              </w:rPr>
            </w:pPr>
            <w:r w:rsidRPr="00F04E5F">
              <w:rPr>
                <w:rFonts w:ascii="Arial" w:hAnsi="Arial" w:cs="Arial"/>
                <w:sz w:val="20"/>
                <w:szCs w:val="20"/>
              </w:rPr>
              <w:t>28</w:t>
            </w:r>
            <w:r>
              <w:rPr>
                <w:rFonts w:ascii="Arial" w:hAnsi="Arial" w:cs="Arial"/>
                <w:sz w:val="20"/>
                <w:szCs w:val="20"/>
              </w:rPr>
              <w:t>.</w:t>
            </w:r>
            <w:r w:rsidRPr="00F04E5F">
              <w:rPr>
                <w:rFonts w:ascii="Arial" w:hAnsi="Arial" w:cs="Arial"/>
                <w:sz w:val="20"/>
                <w:szCs w:val="20"/>
              </w:rPr>
              <w:t>859</w:t>
            </w:r>
            <w:r>
              <w:rPr>
                <w:rFonts w:ascii="Arial" w:hAnsi="Arial" w:cs="Arial"/>
                <w:sz w:val="20"/>
                <w:szCs w:val="20"/>
              </w:rPr>
              <w:t>.</w:t>
            </w:r>
            <w:r w:rsidRPr="00F04E5F">
              <w:rPr>
                <w:rFonts w:ascii="Arial" w:hAnsi="Arial" w:cs="Arial"/>
                <w:sz w:val="20"/>
                <w:szCs w:val="20"/>
              </w:rPr>
              <w:t>175,17</w:t>
            </w:r>
          </w:p>
        </w:tc>
        <w:tc>
          <w:tcPr>
            <w:tcW w:w="960" w:type="dxa"/>
            <w:tcBorders>
              <w:top w:val="nil"/>
              <w:left w:val="nil"/>
              <w:bottom w:val="single" w:sz="8" w:space="0" w:color="7F7F7F"/>
              <w:right w:val="nil"/>
            </w:tcBorders>
            <w:shd w:val="clear" w:color="auto" w:fill="auto"/>
            <w:noWrap/>
            <w:vAlign w:val="bottom"/>
          </w:tcPr>
          <w:p w14:paraId="226DB128" w14:textId="445E1BCF" w:rsidR="008E47A6" w:rsidRPr="000D61CD" w:rsidRDefault="008E47A6" w:rsidP="008E47A6">
            <w:pPr>
              <w:spacing w:after="0" w:line="240" w:lineRule="auto"/>
              <w:jc w:val="right"/>
              <w:rPr>
                <w:rFonts w:ascii="Arial" w:eastAsia="Times New Roman" w:hAnsi="Arial" w:cs="Arial"/>
                <w:sz w:val="20"/>
                <w:szCs w:val="20"/>
                <w:lang w:eastAsia="pt-BR"/>
              </w:rPr>
            </w:pPr>
            <w:r>
              <w:rPr>
                <w:rFonts w:ascii="Calibri" w:hAnsi="Calibri" w:cs="Calibri"/>
                <w:color w:val="000000"/>
              </w:rPr>
              <w:t>-8,16</w:t>
            </w:r>
          </w:p>
        </w:tc>
        <w:tc>
          <w:tcPr>
            <w:tcW w:w="960" w:type="dxa"/>
            <w:tcBorders>
              <w:top w:val="nil"/>
              <w:left w:val="nil"/>
              <w:bottom w:val="single" w:sz="8" w:space="0" w:color="7F7F7F"/>
              <w:right w:val="nil"/>
            </w:tcBorders>
            <w:shd w:val="clear" w:color="auto" w:fill="auto"/>
            <w:noWrap/>
            <w:vAlign w:val="bottom"/>
          </w:tcPr>
          <w:p w14:paraId="6531FDA8" w14:textId="695DA2F2" w:rsidR="008E47A6" w:rsidRPr="000D61CD" w:rsidRDefault="008E47A6" w:rsidP="008E47A6">
            <w:pPr>
              <w:spacing w:after="0" w:line="240" w:lineRule="auto"/>
              <w:jc w:val="right"/>
              <w:rPr>
                <w:rFonts w:ascii="Arial" w:eastAsia="Times New Roman" w:hAnsi="Arial" w:cs="Arial"/>
                <w:sz w:val="20"/>
                <w:szCs w:val="20"/>
                <w:lang w:eastAsia="pt-BR"/>
              </w:rPr>
            </w:pPr>
            <w:r>
              <w:rPr>
                <w:rFonts w:ascii="Calibri" w:hAnsi="Calibri" w:cs="Calibri"/>
                <w:color w:val="000000"/>
              </w:rPr>
              <w:t>4,99</w:t>
            </w:r>
          </w:p>
        </w:tc>
      </w:tr>
      <w:tr w:rsidR="008E47A6" w:rsidRPr="00734B8A" w14:paraId="20A18DF5" w14:textId="77777777" w:rsidTr="007272CE">
        <w:trPr>
          <w:trHeight w:val="270"/>
        </w:trPr>
        <w:tc>
          <w:tcPr>
            <w:tcW w:w="3828" w:type="dxa"/>
            <w:tcBorders>
              <w:top w:val="single" w:sz="8" w:space="0" w:color="7F7F7F"/>
              <w:left w:val="nil"/>
              <w:bottom w:val="single" w:sz="8" w:space="0" w:color="7F7F7F"/>
              <w:right w:val="nil"/>
            </w:tcBorders>
            <w:shd w:val="clear" w:color="auto" w:fill="auto"/>
            <w:noWrap/>
            <w:vAlign w:val="center"/>
            <w:hideMark/>
          </w:tcPr>
          <w:p w14:paraId="3EE4CD6A" w14:textId="1EE3A184" w:rsidR="008E47A6" w:rsidRPr="000D61CD" w:rsidRDefault="008E47A6" w:rsidP="008E47A6">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Pagamentos Extra orçamentárias</w:t>
            </w:r>
          </w:p>
        </w:tc>
        <w:tc>
          <w:tcPr>
            <w:tcW w:w="1559" w:type="dxa"/>
            <w:tcBorders>
              <w:top w:val="single" w:sz="8" w:space="0" w:color="7F7F7F"/>
              <w:left w:val="nil"/>
              <w:bottom w:val="single" w:sz="8" w:space="0" w:color="7F7F7F"/>
              <w:right w:val="nil"/>
            </w:tcBorders>
            <w:shd w:val="clear" w:color="auto" w:fill="auto"/>
            <w:noWrap/>
            <w:vAlign w:val="center"/>
            <w:hideMark/>
          </w:tcPr>
          <w:p w14:paraId="6AA922FD" w14:textId="3185E276" w:rsidR="008E47A6" w:rsidRPr="000D61CD" w:rsidRDefault="008E47A6" w:rsidP="008E47A6">
            <w:pPr>
              <w:spacing w:after="0" w:line="240" w:lineRule="auto"/>
              <w:jc w:val="right"/>
              <w:rPr>
                <w:rFonts w:ascii="Arial" w:eastAsia="Times New Roman" w:hAnsi="Arial" w:cs="Arial"/>
                <w:sz w:val="20"/>
                <w:szCs w:val="20"/>
                <w:lang w:eastAsia="pt-BR"/>
              </w:rPr>
            </w:pPr>
            <w:r w:rsidRPr="00F04E5F">
              <w:rPr>
                <w:rFonts w:ascii="Arial" w:hAnsi="Arial" w:cs="Arial"/>
                <w:sz w:val="20"/>
                <w:szCs w:val="20"/>
              </w:rPr>
              <w:t>51</w:t>
            </w:r>
            <w:r>
              <w:rPr>
                <w:rFonts w:ascii="Arial" w:hAnsi="Arial" w:cs="Arial"/>
                <w:sz w:val="20"/>
                <w:szCs w:val="20"/>
              </w:rPr>
              <w:t>.</w:t>
            </w:r>
            <w:r w:rsidRPr="00F04E5F">
              <w:rPr>
                <w:rFonts w:ascii="Arial" w:hAnsi="Arial" w:cs="Arial"/>
                <w:sz w:val="20"/>
                <w:szCs w:val="20"/>
              </w:rPr>
              <w:t>547</w:t>
            </w:r>
            <w:r>
              <w:rPr>
                <w:rFonts w:ascii="Arial" w:hAnsi="Arial" w:cs="Arial"/>
                <w:sz w:val="20"/>
                <w:szCs w:val="20"/>
              </w:rPr>
              <w:t>.</w:t>
            </w:r>
            <w:r w:rsidRPr="00F04E5F">
              <w:rPr>
                <w:rFonts w:ascii="Arial" w:hAnsi="Arial" w:cs="Arial"/>
                <w:sz w:val="20"/>
                <w:szCs w:val="20"/>
              </w:rPr>
              <w:t>276,4</w:t>
            </w:r>
            <w:r>
              <w:rPr>
                <w:rFonts w:ascii="Arial" w:hAnsi="Arial" w:cs="Arial"/>
                <w:sz w:val="20"/>
                <w:szCs w:val="20"/>
              </w:rPr>
              <w:t>0</w:t>
            </w:r>
          </w:p>
        </w:tc>
        <w:tc>
          <w:tcPr>
            <w:tcW w:w="1701" w:type="dxa"/>
            <w:tcBorders>
              <w:top w:val="single" w:sz="8" w:space="0" w:color="7F7F7F"/>
              <w:left w:val="nil"/>
              <w:bottom w:val="single" w:sz="8" w:space="0" w:color="7F7F7F"/>
              <w:right w:val="nil"/>
            </w:tcBorders>
            <w:shd w:val="clear" w:color="auto" w:fill="auto"/>
            <w:noWrap/>
            <w:vAlign w:val="center"/>
            <w:hideMark/>
          </w:tcPr>
          <w:p w14:paraId="75B028B0" w14:textId="1231FBAC" w:rsidR="008E47A6" w:rsidRPr="000D61CD" w:rsidRDefault="008E47A6" w:rsidP="008E47A6">
            <w:pPr>
              <w:spacing w:after="0" w:line="240" w:lineRule="auto"/>
              <w:jc w:val="right"/>
              <w:rPr>
                <w:rFonts w:ascii="Arial" w:eastAsia="Times New Roman" w:hAnsi="Arial" w:cs="Arial"/>
                <w:sz w:val="20"/>
                <w:szCs w:val="20"/>
                <w:lang w:eastAsia="pt-BR"/>
              </w:rPr>
            </w:pPr>
            <w:r w:rsidRPr="00F04E5F">
              <w:rPr>
                <w:rFonts w:ascii="Arial" w:hAnsi="Arial" w:cs="Arial"/>
                <w:sz w:val="20"/>
                <w:szCs w:val="20"/>
              </w:rPr>
              <w:t>53</w:t>
            </w:r>
            <w:r>
              <w:rPr>
                <w:rFonts w:ascii="Arial" w:hAnsi="Arial" w:cs="Arial"/>
                <w:sz w:val="20"/>
                <w:szCs w:val="20"/>
              </w:rPr>
              <w:t>.</w:t>
            </w:r>
            <w:r w:rsidRPr="00F04E5F">
              <w:rPr>
                <w:rFonts w:ascii="Arial" w:hAnsi="Arial" w:cs="Arial"/>
                <w:sz w:val="20"/>
                <w:szCs w:val="20"/>
              </w:rPr>
              <w:t>598</w:t>
            </w:r>
            <w:r>
              <w:rPr>
                <w:rFonts w:ascii="Arial" w:hAnsi="Arial" w:cs="Arial"/>
                <w:sz w:val="20"/>
                <w:szCs w:val="20"/>
              </w:rPr>
              <w:t>.</w:t>
            </w:r>
            <w:r w:rsidRPr="00F04E5F">
              <w:rPr>
                <w:rFonts w:ascii="Arial" w:hAnsi="Arial" w:cs="Arial"/>
                <w:sz w:val="20"/>
                <w:szCs w:val="20"/>
              </w:rPr>
              <w:t>827,56</w:t>
            </w:r>
          </w:p>
        </w:tc>
        <w:tc>
          <w:tcPr>
            <w:tcW w:w="960" w:type="dxa"/>
            <w:tcBorders>
              <w:top w:val="nil"/>
              <w:left w:val="nil"/>
              <w:bottom w:val="single" w:sz="8" w:space="0" w:color="7F7F7F"/>
              <w:right w:val="nil"/>
            </w:tcBorders>
            <w:shd w:val="clear" w:color="auto" w:fill="auto"/>
            <w:noWrap/>
            <w:vAlign w:val="bottom"/>
          </w:tcPr>
          <w:p w14:paraId="0215CD8B" w14:textId="48411A72" w:rsidR="008E47A6" w:rsidRPr="000D61CD" w:rsidRDefault="008E47A6" w:rsidP="008E47A6">
            <w:pPr>
              <w:spacing w:after="0" w:line="240" w:lineRule="auto"/>
              <w:jc w:val="right"/>
              <w:rPr>
                <w:rFonts w:ascii="Arial" w:eastAsia="Times New Roman" w:hAnsi="Arial" w:cs="Arial"/>
                <w:sz w:val="20"/>
                <w:szCs w:val="20"/>
                <w:lang w:eastAsia="pt-BR"/>
              </w:rPr>
            </w:pPr>
            <w:r>
              <w:rPr>
                <w:rFonts w:ascii="Calibri" w:hAnsi="Calibri" w:cs="Calibri"/>
                <w:color w:val="000000"/>
              </w:rPr>
              <w:t>-3,83</w:t>
            </w:r>
          </w:p>
        </w:tc>
        <w:tc>
          <w:tcPr>
            <w:tcW w:w="960" w:type="dxa"/>
            <w:tcBorders>
              <w:top w:val="nil"/>
              <w:left w:val="nil"/>
              <w:bottom w:val="single" w:sz="8" w:space="0" w:color="7F7F7F"/>
              <w:right w:val="nil"/>
            </w:tcBorders>
            <w:shd w:val="clear" w:color="auto" w:fill="auto"/>
            <w:noWrap/>
            <w:vAlign w:val="bottom"/>
          </w:tcPr>
          <w:p w14:paraId="197B0CAA" w14:textId="04A05CE9" w:rsidR="008E47A6" w:rsidRPr="000D61CD" w:rsidRDefault="008E47A6" w:rsidP="008E47A6">
            <w:pPr>
              <w:spacing w:after="0" w:line="240" w:lineRule="auto"/>
              <w:jc w:val="right"/>
              <w:rPr>
                <w:rFonts w:ascii="Arial" w:eastAsia="Times New Roman" w:hAnsi="Arial" w:cs="Arial"/>
                <w:sz w:val="20"/>
                <w:szCs w:val="20"/>
                <w:lang w:eastAsia="pt-BR"/>
              </w:rPr>
            </w:pPr>
            <w:r>
              <w:rPr>
                <w:rFonts w:ascii="Calibri" w:hAnsi="Calibri" w:cs="Calibri"/>
                <w:color w:val="000000"/>
              </w:rPr>
              <w:t>9,70</w:t>
            </w:r>
          </w:p>
        </w:tc>
      </w:tr>
      <w:tr w:rsidR="008E47A6" w:rsidRPr="00734B8A" w14:paraId="45966F35" w14:textId="77777777" w:rsidTr="007272CE">
        <w:trPr>
          <w:trHeight w:val="270"/>
        </w:trPr>
        <w:tc>
          <w:tcPr>
            <w:tcW w:w="3828" w:type="dxa"/>
            <w:tcBorders>
              <w:top w:val="nil"/>
              <w:left w:val="nil"/>
              <w:bottom w:val="nil"/>
              <w:right w:val="nil"/>
            </w:tcBorders>
            <w:shd w:val="clear" w:color="auto" w:fill="auto"/>
            <w:noWrap/>
            <w:vAlign w:val="center"/>
            <w:hideMark/>
          </w:tcPr>
          <w:p w14:paraId="70CFC352" w14:textId="77777777" w:rsidR="008E47A6" w:rsidRPr="000D61CD" w:rsidRDefault="008E47A6" w:rsidP="008E47A6">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Saldo para o Exercício Seguinte</w:t>
            </w:r>
          </w:p>
        </w:tc>
        <w:tc>
          <w:tcPr>
            <w:tcW w:w="1559" w:type="dxa"/>
            <w:tcBorders>
              <w:top w:val="nil"/>
              <w:left w:val="nil"/>
              <w:bottom w:val="nil"/>
              <w:right w:val="nil"/>
            </w:tcBorders>
            <w:shd w:val="clear" w:color="auto" w:fill="auto"/>
            <w:noWrap/>
            <w:vAlign w:val="center"/>
            <w:hideMark/>
          </w:tcPr>
          <w:p w14:paraId="6D852064" w14:textId="5650A0F3" w:rsidR="008E47A6" w:rsidRPr="000D61CD" w:rsidRDefault="008E47A6" w:rsidP="008E47A6">
            <w:pPr>
              <w:spacing w:after="0" w:line="240" w:lineRule="auto"/>
              <w:jc w:val="right"/>
              <w:rPr>
                <w:rFonts w:ascii="Arial" w:eastAsia="Times New Roman" w:hAnsi="Arial" w:cs="Arial"/>
                <w:sz w:val="20"/>
                <w:szCs w:val="20"/>
                <w:lang w:eastAsia="pt-BR"/>
              </w:rPr>
            </w:pPr>
            <w:r w:rsidRPr="00F04E5F">
              <w:rPr>
                <w:rFonts w:ascii="Arial" w:hAnsi="Arial" w:cs="Arial"/>
                <w:sz w:val="20"/>
                <w:szCs w:val="20"/>
              </w:rPr>
              <w:t>22</w:t>
            </w:r>
            <w:r>
              <w:rPr>
                <w:rFonts w:ascii="Arial" w:hAnsi="Arial" w:cs="Arial"/>
                <w:sz w:val="20"/>
                <w:szCs w:val="20"/>
              </w:rPr>
              <w:t>.</w:t>
            </w:r>
            <w:r w:rsidRPr="00F04E5F">
              <w:rPr>
                <w:rFonts w:ascii="Arial" w:hAnsi="Arial" w:cs="Arial"/>
                <w:sz w:val="20"/>
                <w:szCs w:val="20"/>
              </w:rPr>
              <w:t>933</w:t>
            </w:r>
            <w:r>
              <w:rPr>
                <w:rFonts w:ascii="Arial" w:hAnsi="Arial" w:cs="Arial"/>
                <w:sz w:val="20"/>
                <w:szCs w:val="20"/>
              </w:rPr>
              <w:t>.</w:t>
            </w:r>
            <w:r w:rsidRPr="00F04E5F">
              <w:rPr>
                <w:rFonts w:ascii="Arial" w:hAnsi="Arial" w:cs="Arial"/>
                <w:sz w:val="20"/>
                <w:szCs w:val="20"/>
              </w:rPr>
              <w:t>782,11</w:t>
            </w:r>
          </w:p>
        </w:tc>
        <w:tc>
          <w:tcPr>
            <w:tcW w:w="1701" w:type="dxa"/>
            <w:tcBorders>
              <w:top w:val="nil"/>
              <w:left w:val="nil"/>
              <w:bottom w:val="nil"/>
              <w:right w:val="nil"/>
            </w:tcBorders>
            <w:shd w:val="clear" w:color="auto" w:fill="auto"/>
            <w:noWrap/>
            <w:vAlign w:val="center"/>
            <w:hideMark/>
          </w:tcPr>
          <w:p w14:paraId="2738830F" w14:textId="2612CFFC" w:rsidR="008E47A6" w:rsidRPr="000D61CD" w:rsidRDefault="008E47A6" w:rsidP="008E47A6">
            <w:pPr>
              <w:spacing w:after="0" w:line="240" w:lineRule="auto"/>
              <w:jc w:val="right"/>
              <w:rPr>
                <w:rFonts w:ascii="Arial" w:eastAsia="Times New Roman" w:hAnsi="Arial" w:cs="Arial"/>
                <w:sz w:val="20"/>
                <w:szCs w:val="20"/>
                <w:lang w:eastAsia="pt-BR"/>
              </w:rPr>
            </w:pPr>
            <w:r w:rsidRPr="00F04E5F">
              <w:rPr>
                <w:rFonts w:ascii="Arial" w:hAnsi="Arial" w:cs="Arial"/>
                <w:sz w:val="20"/>
                <w:szCs w:val="20"/>
              </w:rPr>
              <w:t>22</w:t>
            </w:r>
            <w:r>
              <w:rPr>
                <w:rFonts w:ascii="Arial" w:hAnsi="Arial" w:cs="Arial"/>
                <w:sz w:val="20"/>
                <w:szCs w:val="20"/>
              </w:rPr>
              <w:t>.</w:t>
            </w:r>
            <w:r w:rsidRPr="00F04E5F">
              <w:rPr>
                <w:rFonts w:ascii="Arial" w:hAnsi="Arial" w:cs="Arial"/>
                <w:sz w:val="20"/>
                <w:szCs w:val="20"/>
              </w:rPr>
              <w:t>473</w:t>
            </w:r>
            <w:r>
              <w:rPr>
                <w:rFonts w:ascii="Arial" w:hAnsi="Arial" w:cs="Arial"/>
                <w:sz w:val="20"/>
                <w:szCs w:val="20"/>
              </w:rPr>
              <w:t>.</w:t>
            </w:r>
            <w:r w:rsidRPr="00F04E5F">
              <w:rPr>
                <w:rFonts w:ascii="Arial" w:hAnsi="Arial" w:cs="Arial"/>
                <w:sz w:val="20"/>
                <w:szCs w:val="20"/>
              </w:rPr>
              <w:t>940,16</w:t>
            </w:r>
          </w:p>
        </w:tc>
        <w:tc>
          <w:tcPr>
            <w:tcW w:w="960" w:type="dxa"/>
            <w:tcBorders>
              <w:top w:val="nil"/>
              <w:left w:val="nil"/>
              <w:bottom w:val="single" w:sz="8" w:space="0" w:color="7F7F7F"/>
              <w:right w:val="nil"/>
            </w:tcBorders>
            <w:shd w:val="clear" w:color="auto" w:fill="auto"/>
            <w:noWrap/>
            <w:vAlign w:val="bottom"/>
          </w:tcPr>
          <w:p w14:paraId="3E088B20" w14:textId="171913CA" w:rsidR="008E47A6" w:rsidRPr="000D61CD" w:rsidRDefault="008E47A6" w:rsidP="008E47A6">
            <w:pPr>
              <w:spacing w:after="0" w:line="240" w:lineRule="auto"/>
              <w:jc w:val="right"/>
              <w:rPr>
                <w:rFonts w:ascii="Arial" w:eastAsia="Times New Roman" w:hAnsi="Arial" w:cs="Arial"/>
                <w:sz w:val="20"/>
                <w:szCs w:val="20"/>
                <w:lang w:eastAsia="pt-BR"/>
              </w:rPr>
            </w:pPr>
            <w:r>
              <w:rPr>
                <w:rFonts w:ascii="Calibri" w:hAnsi="Calibri" w:cs="Calibri"/>
                <w:color w:val="000000"/>
              </w:rPr>
              <w:t>2,05</w:t>
            </w:r>
          </w:p>
        </w:tc>
        <w:tc>
          <w:tcPr>
            <w:tcW w:w="960" w:type="dxa"/>
            <w:tcBorders>
              <w:top w:val="nil"/>
              <w:left w:val="nil"/>
              <w:bottom w:val="single" w:sz="8" w:space="0" w:color="7F7F7F"/>
              <w:right w:val="nil"/>
            </w:tcBorders>
            <w:shd w:val="clear" w:color="auto" w:fill="auto"/>
            <w:noWrap/>
            <w:vAlign w:val="bottom"/>
          </w:tcPr>
          <w:p w14:paraId="68CE18B3" w14:textId="3818E840" w:rsidR="008E47A6" w:rsidRPr="000D61CD" w:rsidRDefault="008E47A6" w:rsidP="008E47A6">
            <w:pPr>
              <w:spacing w:after="0" w:line="240" w:lineRule="auto"/>
              <w:jc w:val="right"/>
              <w:rPr>
                <w:rFonts w:ascii="Arial" w:eastAsia="Times New Roman" w:hAnsi="Arial" w:cs="Arial"/>
                <w:sz w:val="20"/>
                <w:szCs w:val="20"/>
                <w:lang w:eastAsia="pt-BR"/>
              </w:rPr>
            </w:pPr>
            <w:r>
              <w:rPr>
                <w:rFonts w:ascii="Calibri" w:hAnsi="Calibri" w:cs="Calibri"/>
                <w:color w:val="000000"/>
              </w:rPr>
              <w:t>4,31</w:t>
            </w:r>
          </w:p>
        </w:tc>
      </w:tr>
      <w:tr w:rsidR="008E47A6" w:rsidRPr="00734B8A" w14:paraId="51FCEE3E" w14:textId="77777777" w:rsidTr="007272CE">
        <w:trPr>
          <w:trHeight w:val="270"/>
        </w:trPr>
        <w:tc>
          <w:tcPr>
            <w:tcW w:w="3828" w:type="dxa"/>
            <w:tcBorders>
              <w:top w:val="single" w:sz="8" w:space="0" w:color="7F7F7F"/>
              <w:left w:val="nil"/>
              <w:bottom w:val="single" w:sz="8" w:space="0" w:color="7F7F7F"/>
              <w:right w:val="nil"/>
            </w:tcBorders>
            <w:shd w:val="clear" w:color="auto" w:fill="auto"/>
            <w:noWrap/>
            <w:vAlign w:val="center"/>
            <w:hideMark/>
          </w:tcPr>
          <w:p w14:paraId="37351879" w14:textId="77777777" w:rsidR="008E47A6" w:rsidRPr="000D61CD" w:rsidRDefault="008E47A6" w:rsidP="008E47A6">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w:t>
            </w:r>
          </w:p>
        </w:tc>
        <w:tc>
          <w:tcPr>
            <w:tcW w:w="1559" w:type="dxa"/>
            <w:tcBorders>
              <w:top w:val="single" w:sz="8" w:space="0" w:color="7F7F7F"/>
              <w:left w:val="nil"/>
              <w:bottom w:val="single" w:sz="8" w:space="0" w:color="7F7F7F"/>
              <w:right w:val="nil"/>
            </w:tcBorders>
            <w:shd w:val="clear" w:color="auto" w:fill="auto"/>
            <w:noWrap/>
            <w:vAlign w:val="center"/>
            <w:hideMark/>
          </w:tcPr>
          <w:p w14:paraId="0AF8BA18" w14:textId="7926116D" w:rsidR="008E47A6" w:rsidRPr="000D61CD" w:rsidRDefault="008E47A6" w:rsidP="008E47A6">
            <w:pPr>
              <w:spacing w:after="0" w:line="240" w:lineRule="auto"/>
              <w:jc w:val="right"/>
              <w:rPr>
                <w:rFonts w:ascii="Arial" w:eastAsia="Times New Roman" w:hAnsi="Arial" w:cs="Arial"/>
                <w:b/>
                <w:bCs/>
                <w:sz w:val="20"/>
                <w:szCs w:val="20"/>
                <w:lang w:eastAsia="pt-BR"/>
              </w:rPr>
            </w:pPr>
            <w:r w:rsidRPr="00F04E5F">
              <w:rPr>
                <w:rFonts w:ascii="Arial" w:hAnsi="Arial" w:cs="Arial"/>
                <w:b/>
                <w:bCs/>
                <w:sz w:val="20"/>
                <w:szCs w:val="20"/>
              </w:rPr>
              <w:t>531</w:t>
            </w:r>
            <w:r>
              <w:rPr>
                <w:rFonts w:ascii="Arial" w:hAnsi="Arial" w:cs="Arial"/>
                <w:b/>
                <w:bCs/>
                <w:sz w:val="20"/>
                <w:szCs w:val="20"/>
              </w:rPr>
              <w:t>.</w:t>
            </w:r>
            <w:r w:rsidRPr="00F04E5F">
              <w:rPr>
                <w:rFonts w:ascii="Arial" w:hAnsi="Arial" w:cs="Arial"/>
                <w:b/>
                <w:bCs/>
                <w:sz w:val="20"/>
                <w:szCs w:val="20"/>
              </w:rPr>
              <w:t>651</w:t>
            </w:r>
            <w:r>
              <w:rPr>
                <w:rFonts w:ascii="Arial" w:hAnsi="Arial" w:cs="Arial"/>
                <w:b/>
                <w:bCs/>
                <w:sz w:val="20"/>
                <w:szCs w:val="20"/>
              </w:rPr>
              <w:t>.</w:t>
            </w:r>
            <w:r w:rsidRPr="00F04E5F">
              <w:rPr>
                <w:rFonts w:ascii="Arial" w:hAnsi="Arial" w:cs="Arial"/>
                <w:b/>
                <w:bCs/>
                <w:sz w:val="20"/>
                <w:szCs w:val="20"/>
              </w:rPr>
              <w:t>319,01</w:t>
            </w:r>
          </w:p>
        </w:tc>
        <w:tc>
          <w:tcPr>
            <w:tcW w:w="1701" w:type="dxa"/>
            <w:tcBorders>
              <w:top w:val="single" w:sz="8" w:space="0" w:color="7F7F7F"/>
              <w:left w:val="nil"/>
              <w:bottom w:val="single" w:sz="8" w:space="0" w:color="7F7F7F"/>
              <w:right w:val="nil"/>
            </w:tcBorders>
            <w:shd w:val="clear" w:color="auto" w:fill="auto"/>
            <w:noWrap/>
            <w:vAlign w:val="center"/>
            <w:hideMark/>
          </w:tcPr>
          <w:p w14:paraId="0307DFEC" w14:textId="3B0F8A55" w:rsidR="008E47A6" w:rsidRPr="000D61CD" w:rsidRDefault="008E47A6" w:rsidP="008E47A6">
            <w:pPr>
              <w:spacing w:after="0" w:line="240" w:lineRule="auto"/>
              <w:jc w:val="right"/>
              <w:rPr>
                <w:rFonts w:ascii="Arial" w:eastAsia="Times New Roman" w:hAnsi="Arial" w:cs="Arial"/>
                <w:b/>
                <w:bCs/>
                <w:sz w:val="20"/>
                <w:szCs w:val="20"/>
                <w:lang w:eastAsia="pt-BR"/>
              </w:rPr>
            </w:pPr>
            <w:r w:rsidRPr="00F04E5F">
              <w:rPr>
                <w:rFonts w:ascii="Arial" w:hAnsi="Arial" w:cs="Arial"/>
                <w:b/>
                <w:bCs/>
                <w:sz w:val="20"/>
                <w:szCs w:val="20"/>
              </w:rPr>
              <w:t>504</w:t>
            </w:r>
            <w:r>
              <w:rPr>
                <w:rFonts w:ascii="Arial" w:hAnsi="Arial" w:cs="Arial"/>
                <w:b/>
                <w:bCs/>
                <w:sz w:val="20"/>
                <w:szCs w:val="20"/>
              </w:rPr>
              <w:t>.</w:t>
            </w:r>
            <w:r w:rsidRPr="00F04E5F">
              <w:rPr>
                <w:rFonts w:ascii="Arial" w:hAnsi="Arial" w:cs="Arial"/>
                <w:b/>
                <w:bCs/>
                <w:sz w:val="20"/>
                <w:szCs w:val="20"/>
              </w:rPr>
              <w:t>332</w:t>
            </w:r>
            <w:r>
              <w:rPr>
                <w:rFonts w:ascii="Arial" w:hAnsi="Arial" w:cs="Arial"/>
                <w:b/>
                <w:bCs/>
                <w:sz w:val="20"/>
                <w:szCs w:val="20"/>
              </w:rPr>
              <w:t>.</w:t>
            </w:r>
            <w:r w:rsidRPr="00F04E5F">
              <w:rPr>
                <w:rFonts w:ascii="Arial" w:hAnsi="Arial" w:cs="Arial"/>
                <w:b/>
                <w:bCs/>
                <w:sz w:val="20"/>
                <w:szCs w:val="20"/>
              </w:rPr>
              <w:t>212,92</w:t>
            </w:r>
          </w:p>
        </w:tc>
        <w:tc>
          <w:tcPr>
            <w:tcW w:w="960" w:type="dxa"/>
            <w:tcBorders>
              <w:top w:val="nil"/>
              <w:left w:val="nil"/>
              <w:bottom w:val="single" w:sz="8" w:space="0" w:color="7F7F7F"/>
              <w:right w:val="nil"/>
            </w:tcBorders>
            <w:shd w:val="clear" w:color="auto" w:fill="auto"/>
            <w:noWrap/>
            <w:vAlign w:val="bottom"/>
          </w:tcPr>
          <w:p w14:paraId="602612DC" w14:textId="2E92BE1C" w:rsidR="008E47A6" w:rsidRPr="008E47A6" w:rsidRDefault="008E47A6" w:rsidP="008E47A6">
            <w:pPr>
              <w:spacing w:after="0" w:line="240" w:lineRule="auto"/>
              <w:jc w:val="right"/>
              <w:rPr>
                <w:rFonts w:ascii="Arial" w:eastAsia="Times New Roman" w:hAnsi="Arial" w:cs="Arial"/>
                <w:b/>
                <w:bCs/>
                <w:sz w:val="20"/>
                <w:szCs w:val="20"/>
                <w:lang w:eastAsia="pt-BR"/>
              </w:rPr>
            </w:pPr>
            <w:r w:rsidRPr="008E47A6">
              <w:rPr>
                <w:rFonts w:ascii="Calibri" w:hAnsi="Calibri" w:cs="Calibri"/>
                <w:b/>
                <w:color w:val="000000"/>
              </w:rPr>
              <w:t>5,42</w:t>
            </w:r>
          </w:p>
        </w:tc>
        <w:tc>
          <w:tcPr>
            <w:tcW w:w="960" w:type="dxa"/>
            <w:tcBorders>
              <w:top w:val="nil"/>
              <w:left w:val="nil"/>
              <w:bottom w:val="single" w:sz="8" w:space="0" w:color="7F7F7F"/>
              <w:right w:val="nil"/>
            </w:tcBorders>
            <w:shd w:val="clear" w:color="auto" w:fill="auto"/>
            <w:noWrap/>
            <w:vAlign w:val="center"/>
            <w:hideMark/>
          </w:tcPr>
          <w:p w14:paraId="2FAE6F9F" w14:textId="2144919C" w:rsidR="008E47A6" w:rsidRPr="008E47A6" w:rsidRDefault="008E47A6" w:rsidP="008E47A6">
            <w:pPr>
              <w:spacing w:after="0" w:line="240" w:lineRule="auto"/>
              <w:jc w:val="right"/>
              <w:rPr>
                <w:rFonts w:ascii="Arial" w:eastAsia="Times New Roman" w:hAnsi="Arial" w:cs="Arial"/>
                <w:b/>
                <w:bCs/>
                <w:sz w:val="20"/>
                <w:szCs w:val="20"/>
                <w:lang w:eastAsia="pt-BR"/>
              </w:rPr>
            </w:pPr>
            <w:r w:rsidRPr="008E47A6">
              <w:rPr>
                <w:rFonts w:ascii="Arial" w:hAnsi="Arial" w:cs="Arial"/>
                <w:b/>
                <w:bCs/>
                <w:color w:val="000000"/>
                <w:sz w:val="20"/>
                <w:szCs w:val="20"/>
              </w:rPr>
              <w:t>100</w:t>
            </w:r>
          </w:p>
        </w:tc>
      </w:tr>
    </w:tbl>
    <w:p w14:paraId="66168F5D" w14:textId="4AC092A4" w:rsidR="00647D75" w:rsidRPr="00121534" w:rsidRDefault="00647D75" w:rsidP="00117EC2">
      <w:pPr>
        <w:spacing w:line="240" w:lineRule="auto"/>
        <w:jc w:val="both"/>
        <w:rPr>
          <w:rFonts w:ascii="Arial" w:hAnsi="Arial" w:cs="Arial"/>
          <w:sz w:val="20"/>
          <w:szCs w:val="20"/>
        </w:rPr>
      </w:pPr>
      <w:r w:rsidRPr="00121534">
        <w:rPr>
          <w:rFonts w:ascii="Arial" w:hAnsi="Arial" w:cs="Arial"/>
          <w:sz w:val="20"/>
          <w:szCs w:val="20"/>
        </w:rPr>
        <w:t xml:space="preserve">Fonte: </w:t>
      </w:r>
      <w:proofErr w:type="spellStart"/>
      <w:r w:rsidRPr="00121534">
        <w:rPr>
          <w:rFonts w:ascii="Arial" w:hAnsi="Arial" w:cs="Arial"/>
          <w:sz w:val="20"/>
          <w:szCs w:val="20"/>
        </w:rPr>
        <w:t>S</w:t>
      </w:r>
      <w:r w:rsidR="008E47A6">
        <w:rPr>
          <w:rFonts w:ascii="Arial" w:hAnsi="Arial" w:cs="Arial"/>
          <w:sz w:val="20"/>
          <w:szCs w:val="20"/>
        </w:rPr>
        <w:t>iafi</w:t>
      </w:r>
      <w:proofErr w:type="spellEnd"/>
      <w:r w:rsidR="008E47A6">
        <w:rPr>
          <w:rFonts w:ascii="Arial" w:hAnsi="Arial" w:cs="Arial"/>
          <w:sz w:val="20"/>
          <w:szCs w:val="20"/>
        </w:rPr>
        <w:t xml:space="preserve"> Web</w:t>
      </w:r>
      <w:r w:rsidRPr="00121534">
        <w:rPr>
          <w:rFonts w:ascii="Arial" w:hAnsi="Arial" w:cs="Arial"/>
          <w:sz w:val="20"/>
          <w:szCs w:val="20"/>
        </w:rPr>
        <w:t>, 20</w:t>
      </w:r>
      <w:r w:rsidR="008E47A6">
        <w:rPr>
          <w:rFonts w:ascii="Arial" w:hAnsi="Arial" w:cs="Arial"/>
          <w:sz w:val="20"/>
          <w:szCs w:val="20"/>
        </w:rPr>
        <w:t>20 – Balanço Financeiro</w:t>
      </w:r>
      <w:r w:rsidRPr="00121534">
        <w:rPr>
          <w:rFonts w:ascii="Arial" w:hAnsi="Arial" w:cs="Arial"/>
          <w:sz w:val="20"/>
          <w:szCs w:val="20"/>
        </w:rPr>
        <w:t>.</w:t>
      </w:r>
    </w:p>
    <w:p w14:paraId="0A86D893" w14:textId="5CCFE76A" w:rsidR="00647D75" w:rsidRPr="00121534" w:rsidRDefault="00647D75" w:rsidP="00117EC2">
      <w:pPr>
        <w:spacing w:line="240" w:lineRule="auto"/>
        <w:ind w:firstLine="708"/>
        <w:jc w:val="both"/>
        <w:rPr>
          <w:rFonts w:ascii="Arial" w:hAnsi="Arial" w:cs="Arial"/>
          <w:sz w:val="20"/>
          <w:szCs w:val="20"/>
        </w:rPr>
      </w:pPr>
      <w:r w:rsidRPr="00121534">
        <w:rPr>
          <w:rFonts w:ascii="Arial" w:hAnsi="Arial" w:cs="Arial"/>
          <w:sz w:val="20"/>
          <w:szCs w:val="20"/>
          <w:u w:val="single"/>
        </w:rPr>
        <w:t>Despesas Orçamentárias</w:t>
      </w:r>
      <w:r w:rsidRPr="00121534">
        <w:rPr>
          <w:rFonts w:ascii="Arial" w:hAnsi="Arial" w:cs="Arial"/>
          <w:sz w:val="20"/>
          <w:szCs w:val="20"/>
        </w:rPr>
        <w:t>: Este grupo tem</w:t>
      </w:r>
      <w:r w:rsidR="00801BFE">
        <w:rPr>
          <w:rFonts w:ascii="Arial" w:hAnsi="Arial" w:cs="Arial"/>
          <w:sz w:val="20"/>
          <w:szCs w:val="20"/>
        </w:rPr>
        <w:t xml:space="preserve"> a maior representatividade, </w:t>
      </w:r>
      <w:r w:rsidR="001C454C">
        <w:rPr>
          <w:rFonts w:ascii="Arial" w:hAnsi="Arial" w:cs="Arial"/>
          <w:sz w:val="20"/>
          <w:szCs w:val="20"/>
        </w:rPr>
        <w:t>81,01</w:t>
      </w:r>
      <w:r w:rsidRPr="00121534">
        <w:rPr>
          <w:rFonts w:ascii="Arial" w:hAnsi="Arial" w:cs="Arial"/>
          <w:sz w:val="20"/>
          <w:szCs w:val="20"/>
        </w:rPr>
        <w:t xml:space="preserve">% do total de dispêndios, dos quais </w:t>
      </w:r>
      <w:r w:rsidR="001C454C">
        <w:rPr>
          <w:rFonts w:ascii="Arial" w:hAnsi="Arial" w:cs="Arial"/>
          <w:sz w:val="20"/>
          <w:szCs w:val="20"/>
        </w:rPr>
        <w:t>80,13</w:t>
      </w:r>
      <w:r w:rsidRPr="00121534">
        <w:rPr>
          <w:rFonts w:ascii="Arial" w:hAnsi="Arial" w:cs="Arial"/>
          <w:sz w:val="20"/>
          <w:szCs w:val="20"/>
        </w:rPr>
        <w:t xml:space="preserve">% referem-se as Despesas Orçamentárias Ordinárias e </w:t>
      </w:r>
      <w:r w:rsidR="001C454C">
        <w:rPr>
          <w:rFonts w:ascii="Arial" w:hAnsi="Arial" w:cs="Arial"/>
          <w:sz w:val="20"/>
          <w:szCs w:val="20"/>
        </w:rPr>
        <w:t>19,87</w:t>
      </w:r>
      <w:r w:rsidRPr="00121534">
        <w:rPr>
          <w:rFonts w:ascii="Arial" w:hAnsi="Arial" w:cs="Arial"/>
          <w:sz w:val="20"/>
          <w:szCs w:val="20"/>
        </w:rPr>
        <w:t>% às Despesas Orçamentárias Vinculadas. Em 20</w:t>
      </w:r>
      <w:r w:rsidR="001C454C">
        <w:rPr>
          <w:rFonts w:ascii="Arial" w:hAnsi="Arial" w:cs="Arial"/>
          <w:sz w:val="20"/>
          <w:szCs w:val="20"/>
        </w:rPr>
        <w:t>20</w:t>
      </w:r>
      <w:r w:rsidRPr="00121534">
        <w:rPr>
          <w:rFonts w:ascii="Arial" w:hAnsi="Arial" w:cs="Arial"/>
          <w:sz w:val="20"/>
          <w:szCs w:val="20"/>
        </w:rPr>
        <w:t xml:space="preserve">, as despesas orçamentárias somam R$ </w:t>
      </w:r>
      <w:r w:rsidR="001C454C">
        <w:rPr>
          <w:rFonts w:ascii="Arial" w:hAnsi="Arial" w:cs="Arial"/>
          <w:sz w:val="20"/>
          <w:szCs w:val="20"/>
        </w:rPr>
        <w:t>430.665.509,52</w:t>
      </w:r>
      <w:r w:rsidRPr="00121534">
        <w:rPr>
          <w:rFonts w:ascii="Arial" w:hAnsi="Arial" w:cs="Arial"/>
          <w:sz w:val="20"/>
          <w:szCs w:val="20"/>
        </w:rPr>
        <w:t>, enquanto que em 201</w:t>
      </w:r>
      <w:r w:rsidR="001C454C">
        <w:rPr>
          <w:rFonts w:ascii="Arial" w:hAnsi="Arial" w:cs="Arial"/>
          <w:sz w:val="20"/>
          <w:szCs w:val="20"/>
        </w:rPr>
        <w:t>9</w:t>
      </w:r>
      <w:r w:rsidRPr="00121534">
        <w:rPr>
          <w:rFonts w:ascii="Arial" w:hAnsi="Arial" w:cs="Arial"/>
          <w:sz w:val="20"/>
          <w:szCs w:val="20"/>
        </w:rPr>
        <w:t xml:space="preserve"> totalizavam R$ </w:t>
      </w:r>
      <w:r w:rsidR="001C454C">
        <w:rPr>
          <w:rFonts w:ascii="Arial" w:hAnsi="Arial" w:cs="Arial"/>
          <w:sz w:val="20"/>
          <w:szCs w:val="20"/>
        </w:rPr>
        <w:t>399.400.270,03</w:t>
      </w:r>
      <w:r w:rsidRPr="00121534">
        <w:rPr>
          <w:rFonts w:ascii="Arial" w:hAnsi="Arial" w:cs="Arial"/>
          <w:sz w:val="20"/>
          <w:szCs w:val="20"/>
        </w:rPr>
        <w:t xml:space="preserve">, representando uma variação positiva de </w:t>
      </w:r>
      <w:r w:rsidR="001C454C">
        <w:rPr>
          <w:rFonts w:ascii="Arial" w:hAnsi="Arial" w:cs="Arial"/>
          <w:sz w:val="20"/>
          <w:szCs w:val="20"/>
        </w:rPr>
        <w:t>7,83</w:t>
      </w:r>
      <w:r w:rsidRPr="00121534">
        <w:rPr>
          <w:rFonts w:ascii="Arial" w:hAnsi="Arial" w:cs="Arial"/>
          <w:sz w:val="20"/>
          <w:szCs w:val="20"/>
        </w:rPr>
        <w:t>%.</w:t>
      </w:r>
    </w:p>
    <w:p w14:paraId="722F478E" w14:textId="0C854A2A" w:rsidR="00647D75" w:rsidRPr="00121534" w:rsidRDefault="00647D75" w:rsidP="00117EC2">
      <w:pPr>
        <w:spacing w:line="240" w:lineRule="auto"/>
        <w:ind w:firstLine="708"/>
        <w:jc w:val="both"/>
        <w:rPr>
          <w:rFonts w:ascii="Arial" w:hAnsi="Arial" w:cs="Arial"/>
          <w:sz w:val="20"/>
          <w:szCs w:val="20"/>
        </w:rPr>
      </w:pPr>
      <w:r w:rsidRPr="00121534">
        <w:rPr>
          <w:rFonts w:ascii="Arial" w:hAnsi="Arial" w:cs="Arial"/>
          <w:sz w:val="20"/>
          <w:szCs w:val="20"/>
          <w:u w:val="single"/>
        </w:rPr>
        <w:t>Transferências Financeiras Concedidas</w:t>
      </w:r>
      <w:r w:rsidRPr="00121534">
        <w:rPr>
          <w:rFonts w:ascii="Arial" w:hAnsi="Arial" w:cs="Arial"/>
          <w:sz w:val="20"/>
          <w:szCs w:val="20"/>
        </w:rPr>
        <w:t xml:space="preserve">: As transferências financeiras concedidas representam </w:t>
      </w:r>
      <w:r w:rsidR="00E57AB5">
        <w:rPr>
          <w:rFonts w:ascii="Arial" w:hAnsi="Arial" w:cs="Arial"/>
          <w:sz w:val="20"/>
          <w:szCs w:val="20"/>
        </w:rPr>
        <w:t>4,99</w:t>
      </w:r>
      <w:r w:rsidRPr="00121534">
        <w:rPr>
          <w:rFonts w:ascii="Arial" w:hAnsi="Arial" w:cs="Arial"/>
          <w:sz w:val="20"/>
          <w:szCs w:val="20"/>
        </w:rPr>
        <w:t xml:space="preserve">% dos Dispêndios, sendo </w:t>
      </w:r>
      <w:r w:rsidR="00E57AB5">
        <w:rPr>
          <w:rFonts w:ascii="Arial" w:hAnsi="Arial" w:cs="Arial"/>
          <w:sz w:val="20"/>
          <w:szCs w:val="20"/>
        </w:rPr>
        <w:t>59,63</w:t>
      </w:r>
      <w:r w:rsidRPr="00CF5DB8">
        <w:rPr>
          <w:rFonts w:ascii="Arial" w:hAnsi="Arial" w:cs="Arial"/>
          <w:sz w:val="20"/>
          <w:szCs w:val="20"/>
        </w:rPr>
        <w:t>%</w:t>
      </w:r>
      <w:r w:rsidRPr="00121534">
        <w:rPr>
          <w:rFonts w:ascii="Arial" w:hAnsi="Arial" w:cs="Arial"/>
          <w:sz w:val="20"/>
          <w:szCs w:val="20"/>
        </w:rPr>
        <w:t xml:space="preserve"> Resultantes da Execução Orçamentária e </w:t>
      </w:r>
      <w:r w:rsidR="00E57AB5">
        <w:rPr>
          <w:rFonts w:ascii="Arial" w:hAnsi="Arial" w:cs="Arial"/>
          <w:sz w:val="20"/>
          <w:szCs w:val="20"/>
        </w:rPr>
        <w:t>40,37</w:t>
      </w:r>
      <w:r w:rsidRPr="00121534">
        <w:rPr>
          <w:rFonts w:ascii="Arial" w:hAnsi="Arial" w:cs="Arial"/>
          <w:sz w:val="20"/>
          <w:szCs w:val="20"/>
        </w:rPr>
        <w:t xml:space="preserve">% Independentes da Execução Orçamentária. Houve </w:t>
      </w:r>
      <w:r w:rsidR="00CF5DB8">
        <w:rPr>
          <w:rFonts w:ascii="Arial" w:hAnsi="Arial" w:cs="Arial"/>
          <w:sz w:val="20"/>
          <w:szCs w:val="20"/>
        </w:rPr>
        <w:t xml:space="preserve">uma redução de </w:t>
      </w:r>
      <w:r w:rsidR="00013C0D">
        <w:rPr>
          <w:rFonts w:ascii="Arial" w:hAnsi="Arial" w:cs="Arial"/>
          <w:sz w:val="20"/>
          <w:szCs w:val="20"/>
        </w:rPr>
        <w:t>8,16</w:t>
      </w:r>
      <w:r w:rsidR="00CF5DB8">
        <w:rPr>
          <w:rFonts w:ascii="Arial" w:hAnsi="Arial" w:cs="Arial"/>
          <w:sz w:val="20"/>
          <w:szCs w:val="20"/>
        </w:rPr>
        <w:t>%</w:t>
      </w:r>
      <w:r w:rsidRPr="00121534">
        <w:rPr>
          <w:rFonts w:ascii="Arial" w:hAnsi="Arial" w:cs="Arial"/>
          <w:sz w:val="20"/>
          <w:szCs w:val="20"/>
        </w:rPr>
        <w:t xml:space="preserve"> nas Transferências Financeiras Concedidas em relação a 201</w:t>
      </w:r>
      <w:r w:rsidR="00013C0D">
        <w:rPr>
          <w:rFonts w:ascii="Arial" w:hAnsi="Arial" w:cs="Arial"/>
          <w:sz w:val="20"/>
          <w:szCs w:val="20"/>
        </w:rPr>
        <w:t>9</w:t>
      </w:r>
      <w:r w:rsidRPr="00121534">
        <w:rPr>
          <w:rFonts w:ascii="Arial" w:hAnsi="Arial" w:cs="Arial"/>
          <w:sz w:val="20"/>
          <w:szCs w:val="20"/>
        </w:rPr>
        <w:t>.</w:t>
      </w:r>
    </w:p>
    <w:p w14:paraId="1AD90FB8" w14:textId="409433F0" w:rsidR="00647D75" w:rsidRPr="00121534" w:rsidRDefault="00F24C10" w:rsidP="00117EC2">
      <w:pPr>
        <w:spacing w:line="240" w:lineRule="auto"/>
        <w:ind w:firstLine="708"/>
        <w:jc w:val="both"/>
        <w:rPr>
          <w:rFonts w:ascii="Arial" w:hAnsi="Arial" w:cs="Arial"/>
          <w:sz w:val="20"/>
          <w:szCs w:val="20"/>
        </w:rPr>
      </w:pPr>
      <w:r>
        <w:rPr>
          <w:rFonts w:ascii="Arial" w:hAnsi="Arial" w:cs="Arial"/>
          <w:sz w:val="20"/>
          <w:szCs w:val="20"/>
          <w:u w:val="single"/>
        </w:rPr>
        <w:t>Pagamentos</w:t>
      </w:r>
      <w:r w:rsidR="00647D75" w:rsidRPr="00121534">
        <w:rPr>
          <w:rFonts w:ascii="Arial" w:hAnsi="Arial" w:cs="Arial"/>
          <w:sz w:val="20"/>
          <w:szCs w:val="20"/>
          <w:u w:val="single"/>
        </w:rPr>
        <w:t xml:space="preserve"> Extra orçamentárias</w:t>
      </w:r>
      <w:r w:rsidR="00647D75" w:rsidRPr="00121534">
        <w:rPr>
          <w:rFonts w:ascii="Arial" w:hAnsi="Arial" w:cs="Arial"/>
          <w:sz w:val="20"/>
          <w:szCs w:val="20"/>
        </w:rPr>
        <w:t>: Observa-se um</w:t>
      </w:r>
      <w:r w:rsidR="00EE025E">
        <w:rPr>
          <w:rFonts w:ascii="Arial" w:hAnsi="Arial" w:cs="Arial"/>
          <w:sz w:val="20"/>
          <w:szCs w:val="20"/>
        </w:rPr>
        <w:t>a</w:t>
      </w:r>
      <w:r w:rsidR="00647D75" w:rsidRPr="00121534">
        <w:rPr>
          <w:rFonts w:ascii="Arial" w:hAnsi="Arial" w:cs="Arial"/>
          <w:sz w:val="20"/>
          <w:szCs w:val="20"/>
        </w:rPr>
        <w:t xml:space="preserve"> </w:t>
      </w:r>
      <w:r w:rsidR="00EE025E">
        <w:rPr>
          <w:rFonts w:ascii="Arial" w:hAnsi="Arial" w:cs="Arial"/>
          <w:sz w:val="20"/>
          <w:szCs w:val="20"/>
        </w:rPr>
        <w:t>pequena redução</w:t>
      </w:r>
      <w:r w:rsidR="00647D75" w:rsidRPr="00121534">
        <w:rPr>
          <w:rFonts w:ascii="Arial" w:hAnsi="Arial" w:cs="Arial"/>
          <w:sz w:val="20"/>
          <w:szCs w:val="20"/>
        </w:rPr>
        <w:t xml:space="preserve"> de </w:t>
      </w:r>
      <w:r w:rsidR="00EE025E">
        <w:rPr>
          <w:rFonts w:ascii="Arial" w:hAnsi="Arial" w:cs="Arial"/>
          <w:sz w:val="20"/>
          <w:szCs w:val="20"/>
        </w:rPr>
        <w:t>3,83%</w:t>
      </w:r>
      <w:r w:rsidR="00647D75" w:rsidRPr="00121534">
        <w:rPr>
          <w:rFonts w:ascii="Arial" w:hAnsi="Arial" w:cs="Arial"/>
          <w:sz w:val="20"/>
          <w:szCs w:val="20"/>
        </w:rPr>
        <w:t xml:space="preserve"> de dispêndios referentes </w:t>
      </w:r>
      <w:r w:rsidR="00EE025E">
        <w:rPr>
          <w:rFonts w:ascii="Arial" w:hAnsi="Arial" w:cs="Arial"/>
          <w:sz w:val="20"/>
          <w:szCs w:val="20"/>
        </w:rPr>
        <w:t xml:space="preserve">a </w:t>
      </w:r>
      <w:r w:rsidR="00647D75" w:rsidRPr="00121534">
        <w:rPr>
          <w:rFonts w:ascii="Arial" w:hAnsi="Arial" w:cs="Arial"/>
          <w:sz w:val="20"/>
          <w:szCs w:val="20"/>
        </w:rPr>
        <w:t>Despesas Extra orçamentárias em relação ao exercício de 201</w:t>
      </w:r>
      <w:r w:rsidR="00EE025E">
        <w:rPr>
          <w:rFonts w:ascii="Arial" w:hAnsi="Arial" w:cs="Arial"/>
          <w:sz w:val="20"/>
          <w:szCs w:val="20"/>
        </w:rPr>
        <w:t>9</w:t>
      </w:r>
      <w:r w:rsidR="00647D75" w:rsidRPr="00121534">
        <w:rPr>
          <w:rFonts w:ascii="Arial" w:hAnsi="Arial" w:cs="Arial"/>
          <w:sz w:val="20"/>
          <w:szCs w:val="20"/>
        </w:rPr>
        <w:t xml:space="preserve">. Quanto a composição, </w:t>
      </w:r>
      <w:r>
        <w:rPr>
          <w:rFonts w:ascii="Arial" w:hAnsi="Arial" w:cs="Arial"/>
          <w:sz w:val="20"/>
          <w:szCs w:val="20"/>
        </w:rPr>
        <w:t>dos</w:t>
      </w:r>
      <w:r w:rsidR="00647D75" w:rsidRPr="00121534">
        <w:rPr>
          <w:rFonts w:ascii="Arial" w:hAnsi="Arial" w:cs="Arial"/>
          <w:sz w:val="20"/>
          <w:szCs w:val="20"/>
        </w:rPr>
        <w:t xml:space="preserve"> </w:t>
      </w:r>
      <w:r>
        <w:rPr>
          <w:rFonts w:ascii="Arial" w:hAnsi="Arial" w:cs="Arial"/>
          <w:sz w:val="20"/>
          <w:szCs w:val="20"/>
        </w:rPr>
        <w:t>Pagamentos</w:t>
      </w:r>
      <w:r w:rsidR="00647D75" w:rsidRPr="00121534">
        <w:rPr>
          <w:rFonts w:ascii="Arial" w:hAnsi="Arial" w:cs="Arial"/>
          <w:sz w:val="20"/>
          <w:szCs w:val="20"/>
        </w:rPr>
        <w:t xml:space="preserve"> Extra orçamentárias representam </w:t>
      </w:r>
      <w:r w:rsidR="00EE025E">
        <w:rPr>
          <w:rFonts w:ascii="Arial" w:hAnsi="Arial" w:cs="Arial"/>
          <w:sz w:val="20"/>
          <w:szCs w:val="20"/>
        </w:rPr>
        <w:t>9,70</w:t>
      </w:r>
      <w:r w:rsidR="00647D75" w:rsidRPr="00121534">
        <w:rPr>
          <w:rFonts w:ascii="Arial" w:hAnsi="Arial" w:cs="Arial"/>
          <w:sz w:val="20"/>
          <w:szCs w:val="20"/>
        </w:rPr>
        <w:t>% do total de dispêndios</w:t>
      </w:r>
      <w:r>
        <w:rPr>
          <w:rFonts w:ascii="Arial" w:hAnsi="Arial" w:cs="Arial"/>
          <w:sz w:val="20"/>
          <w:szCs w:val="20"/>
        </w:rPr>
        <w:t xml:space="preserve"> composto em sua maioria </w:t>
      </w:r>
      <w:r w:rsidR="00EE025E">
        <w:rPr>
          <w:rFonts w:ascii="Arial" w:hAnsi="Arial" w:cs="Arial"/>
          <w:sz w:val="20"/>
          <w:szCs w:val="20"/>
        </w:rPr>
        <w:t>pelos</w:t>
      </w:r>
      <w:r>
        <w:rPr>
          <w:rFonts w:ascii="Arial" w:hAnsi="Arial" w:cs="Arial"/>
          <w:sz w:val="20"/>
          <w:szCs w:val="20"/>
        </w:rPr>
        <w:t xml:space="preserve"> pagamento</w:t>
      </w:r>
      <w:r w:rsidR="00EE025E">
        <w:rPr>
          <w:rFonts w:ascii="Arial" w:hAnsi="Arial" w:cs="Arial"/>
          <w:sz w:val="20"/>
          <w:szCs w:val="20"/>
        </w:rPr>
        <w:t>s</w:t>
      </w:r>
      <w:r>
        <w:rPr>
          <w:rFonts w:ascii="Arial" w:hAnsi="Arial" w:cs="Arial"/>
          <w:sz w:val="20"/>
          <w:szCs w:val="20"/>
        </w:rPr>
        <w:t xml:space="preserve"> de restos a pagar</w:t>
      </w:r>
      <w:r w:rsidR="00647D75" w:rsidRPr="00121534">
        <w:rPr>
          <w:rFonts w:ascii="Arial" w:hAnsi="Arial" w:cs="Arial"/>
          <w:sz w:val="20"/>
          <w:szCs w:val="20"/>
        </w:rPr>
        <w:t xml:space="preserve">.  </w:t>
      </w:r>
    </w:p>
    <w:p w14:paraId="0241EDEC" w14:textId="77777777" w:rsidR="006759BA" w:rsidRDefault="006759BA" w:rsidP="00117EC2">
      <w:pPr>
        <w:spacing w:after="0" w:line="240" w:lineRule="auto"/>
        <w:jc w:val="both"/>
        <w:rPr>
          <w:rFonts w:ascii="Arial" w:eastAsia="Times New Roman" w:hAnsi="Arial" w:cs="Arial"/>
          <w:b/>
          <w:sz w:val="20"/>
          <w:szCs w:val="20"/>
          <w:lang w:eastAsia="pt-BR"/>
        </w:rPr>
      </w:pPr>
    </w:p>
    <w:p w14:paraId="61577C1A" w14:textId="77777777" w:rsidR="006759BA" w:rsidRDefault="006759BA" w:rsidP="00117EC2">
      <w:pPr>
        <w:spacing w:after="0" w:line="240" w:lineRule="auto"/>
        <w:jc w:val="both"/>
        <w:rPr>
          <w:rFonts w:ascii="Arial" w:eastAsia="Times New Roman" w:hAnsi="Arial" w:cs="Arial"/>
          <w:b/>
          <w:sz w:val="20"/>
          <w:szCs w:val="20"/>
          <w:lang w:eastAsia="pt-BR"/>
        </w:rPr>
      </w:pPr>
    </w:p>
    <w:p w14:paraId="5C1229E9" w14:textId="105D41BD" w:rsidR="0030264C" w:rsidRDefault="00DB1BFE" w:rsidP="00117EC2">
      <w:pPr>
        <w:spacing w:after="0" w:line="240" w:lineRule="auto"/>
        <w:jc w:val="both"/>
        <w:rPr>
          <w:rFonts w:ascii="Arial" w:eastAsia="Times New Roman" w:hAnsi="Arial" w:cs="Arial"/>
          <w:b/>
          <w:sz w:val="20"/>
          <w:szCs w:val="20"/>
          <w:lang w:eastAsia="pt-BR"/>
        </w:rPr>
      </w:pPr>
      <w:r>
        <w:rPr>
          <w:rFonts w:ascii="Arial" w:eastAsia="Times New Roman" w:hAnsi="Arial" w:cs="Arial"/>
          <w:b/>
          <w:sz w:val="20"/>
          <w:szCs w:val="20"/>
          <w:lang w:eastAsia="pt-BR"/>
        </w:rPr>
        <w:t>8</w:t>
      </w:r>
      <w:r w:rsidR="0030264C" w:rsidRPr="001269E6">
        <w:rPr>
          <w:rFonts w:ascii="Arial" w:eastAsia="Times New Roman" w:hAnsi="Arial" w:cs="Arial"/>
          <w:b/>
          <w:sz w:val="20"/>
          <w:szCs w:val="20"/>
          <w:lang w:eastAsia="pt-BR"/>
        </w:rPr>
        <w:t>. Demonstrações dos Fluxos de Caixa – DFC</w:t>
      </w:r>
    </w:p>
    <w:p w14:paraId="64AFB592" w14:textId="77777777" w:rsidR="00DA43B6" w:rsidRPr="00121534" w:rsidRDefault="00DA43B6" w:rsidP="00117EC2">
      <w:pPr>
        <w:spacing w:after="0" w:line="240" w:lineRule="auto"/>
        <w:jc w:val="both"/>
        <w:rPr>
          <w:rFonts w:ascii="Arial" w:hAnsi="Arial" w:cs="Arial"/>
          <w:b/>
          <w:sz w:val="20"/>
          <w:szCs w:val="20"/>
        </w:rPr>
      </w:pPr>
    </w:p>
    <w:p w14:paraId="3FDEA763" w14:textId="77777777" w:rsidR="0030264C" w:rsidRPr="00121534" w:rsidRDefault="0030264C" w:rsidP="00117EC2">
      <w:pPr>
        <w:spacing w:after="0" w:line="240" w:lineRule="auto"/>
        <w:jc w:val="both"/>
        <w:rPr>
          <w:rFonts w:ascii="Arial" w:hAnsi="Arial" w:cs="Arial"/>
          <w:b/>
          <w:sz w:val="20"/>
          <w:szCs w:val="20"/>
        </w:rPr>
      </w:pPr>
    </w:p>
    <w:p w14:paraId="5BC84F57" w14:textId="77777777" w:rsidR="0030264C" w:rsidRPr="00121534" w:rsidRDefault="0030264C" w:rsidP="00117EC2">
      <w:pPr>
        <w:spacing w:line="240" w:lineRule="auto"/>
        <w:jc w:val="both"/>
        <w:rPr>
          <w:rFonts w:ascii="Arial" w:hAnsi="Arial" w:cs="Arial"/>
          <w:sz w:val="20"/>
          <w:szCs w:val="20"/>
          <w:u w:val="single"/>
        </w:rPr>
      </w:pPr>
      <w:r w:rsidRPr="00121534">
        <w:rPr>
          <w:rFonts w:ascii="Arial" w:hAnsi="Arial" w:cs="Arial"/>
          <w:sz w:val="20"/>
          <w:szCs w:val="20"/>
          <w:u w:val="single"/>
        </w:rPr>
        <w:t xml:space="preserve">FLUXOS DE CAIXA DAS ATIVIDADES DAS OPERAÇÕES </w:t>
      </w:r>
    </w:p>
    <w:p w14:paraId="2E98964C" w14:textId="6F5C114E"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Nesse fluxo são registrados todos os ingressos e desembolsos relacionados com a ação pública e demais fluxos, ou seja, relacionados com as atividades operacionais do Instituto, com exceção dos ingressos e desembolsos relativos a investimentos e financiamentos. </w:t>
      </w:r>
    </w:p>
    <w:p w14:paraId="2ECAA559"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u w:val="single"/>
        </w:rPr>
        <w:t>Ingressos</w:t>
      </w:r>
    </w:p>
    <w:p w14:paraId="2F36029A"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 Nesse item são registradas receitas decorrentes das atividades do Instituto, divididas em Receitas Derivadas e Originárias, Transferências Correntes Recebidas e Outros Ingressos das Operações. As Transferências Correntes Recebidas não apresentaram registros.</w:t>
      </w:r>
    </w:p>
    <w:p w14:paraId="460E9B6C"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A composição dos ingressos é apresentada na tabela a seguir.</w:t>
      </w:r>
    </w:p>
    <w:p w14:paraId="396D5108" w14:textId="710F66B6" w:rsidR="0030264C" w:rsidRPr="00121534" w:rsidRDefault="0030264C" w:rsidP="00117EC2">
      <w:pPr>
        <w:spacing w:after="0" w:line="240" w:lineRule="auto"/>
        <w:jc w:val="both"/>
        <w:rPr>
          <w:rFonts w:ascii="Arial" w:hAnsi="Arial" w:cs="Arial"/>
          <w:b/>
          <w:sz w:val="20"/>
          <w:szCs w:val="20"/>
        </w:rPr>
      </w:pPr>
      <w:r w:rsidRPr="00121534">
        <w:rPr>
          <w:rFonts w:ascii="Arial" w:hAnsi="Arial" w:cs="Arial"/>
          <w:b/>
          <w:sz w:val="20"/>
          <w:szCs w:val="20"/>
        </w:rPr>
        <w:t xml:space="preserve">Tabela </w:t>
      </w:r>
      <w:r w:rsidR="00BA3BB7">
        <w:rPr>
          <w:rFonts w:ascii="Arial" w:hAnsi="Arial" w:cs="Arial"/>
          <w:b/>
          <w:sz w:val="20"/>
          <w:szCs w:val="20"/>
        </w:rPr>
        <w:t>1</w:t>
      </w:r>
      <w:r w:rsidR="00327F74">
        <w:rPr>
          <w:rFonts w:ascii="Arial" w:hAnsi="Arial" w:cs="Arial"/>
          <w:b/>
          <w:sz w:val="20"/>
          <w:szCs w:val="20"/>
        </w:rPr>
        <w:t>8</w:t>
      </w:r>
      <w:r w:rsidRPr="00121534">
        <w:rPr>
          <w:rFonts w:ascii="Arial" w:hAnsi="Arial" w:cs="Arial"/>
          <w:b/>
          <w:sz w:val="20"/>
          <w:szCs w:val="20"/>
        </w:rPr>
        <w:t xml:space="preserve"> - Ingressos – Composição</w:t>
      </w:r>
    </w:p>
    <w:tbl>
      <w:tblPr>
        <w:tblW w:w="8981" w:type="dxa"/>
        <w:tblCellMar>
          <w:left w:w="70" w:type="dxa"/>
          <w:right w:w="70" w:type="dxa"/>
        </w:tblCellMar>
        <w:tblLook w:val="04A0" w:firstRow="1" w:lastRow="0" w:firstColumn="1" w:lastColumn="0" w:noHBand="0" w:noVBand="1"/>
      </w:tblPr>
      <w:tblGrid>
        <w:gridCol w:w="3574"/>
        <w:gridCol w:w="1531"/>
        <w:gridCol w:w="1531"/>
        <w:gridCol w:w="1167"/>
        <w:gridCol w:w="1178"/>
      </w:tblGrid>
      <w:tr w:rsidR="00445C19" w:rsidRPr="00445C19" w14:paraId="72B37D2C" w14:textId="77777777" w:rsidTr="00445C19">
        <w:trPr>
          <w:trHeight w:val="255"/>
        </w:trPr>
        <w:tc>
          <w:tcPr>
            <w:tcW w:w="36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4410F" w14:textId="77777777" w:rsidR="00445C19" w:rsidRPr="000D61CD" w:rsidRDefault="00445C19" w:rsidP="00445C19">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Ingressos</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4110B0D2" w14:textId="46179E4E" w:rsidR="00445C19" w:rsidRPr="000D61CD" w:rsidRDefault="00445C19" w:rsidP="004149B1">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w:t>
            </w:r>
            <w:r w:rsidR="004149B1">
              <w:rPr>
                <w:rFonts w:ascii="Arial" w:eastAsia="Times New Roman" w:hAnsi="Arial" w:cs="Arial"/>
                <w:b/>
                <w:bCs/>
                <w:sz w:val="20"/>
                <w:szCs w:val="20"/>
                <w:lang w:eastAsia="pt-BR"/>
              </w:rPr>
              <w:t>20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385C2FFF" w14:textId="6F8B7876" w:rsidR="00445C19" w:rsidRPr="000D61CD" w:rsidRDefault="00445C19" w:rsidP="004149B1">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w:t>
            </w:r>
            <w:r w:rsidR="004149B1">
              <w:rPr>
                <w:rFonts w:ascii="Arial" w:eastAsia="Times New Roman" w:hAnsi="Arial" w:cs="Arial"/>
                <w:b/>
                <w:bCs/>
                <w:sz w:val="20"/>
                <w:szCs w:val="20"/>
                <w:lang w:eastAsia="pt-BR"/>
              </w:rPr>
              <w:t>9</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A1CF5" w14:textId="77777777" w:rsidR="00445C19" w:rsidRPr="000D61CD" w:rsidRDefault="00445C19" w:rsidP="00445C1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AH (%)</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5BC3E" w14:textId="77777777" w:rsidR="00445C19" w:rsidRPr="000D61CD" w:rsidRDefault="00445C19" w:rsidP="00445C1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AV (%)</w:t>
            </w:r>
          </w:p>
        </w:tc>
      </w:tr>
      <w:tr w:rsidR="00445C19" w:rsidRPr="00445C19" w14:paraId="788B991F" w14:textId="77777777" w:rsidTr="00445C19">
        <w:trPr>
          <w:trHeight w:val="132"/>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6AD5FB7D" w14:textId="77777777" w:rsidR="00445C19" w:rsidRPr="000D61CD" w:rsidRDefault="00445C19" w:rsidP="00445C19">
            <w:pPr>
              <w:spacing w:after="0" w:line="240" w:lineRule="auto"/>
              <w:rPr>
                <w:rFonts w:ascii="Arial" w:eastAsia="Times New Roman" w:hAnsi="Arial" w:cs="Arial"/>
                <w:b/>
                <w:bCs/>
                <w:sz w:val="20"/>
                <w:szCs w:val="20"/>
                <w:lang w:eastAsia="pt-BR"/>
              </w:rPr>
            </w:pPr>
          </w:p>
        </w:tc>
        <w:tc>
          <w:tcPr>
            <w:tcW w:w="1480" w:type="dxa"/>
            <w:tcBorders>
              <w:top w:val="nil"/>
              <w:left w:val="nil"/>
              <w:bottom w:val="single" w:sz="4" w:space="0" w:color="auto"/>
              <w:right w:val="single" w:sz="4" w:space="0" w:color="auto"/>
            </w:tcBorders>
            <w:shd w:val="clear" w:color="auto" w:fill="auto"/>
            <w:vAlign w:val="center"/>
            <w:hideMark/>
          </w:tcPr>
          <w:p w14:paraId="2E1DEA04" w14:textId="77777777" w:rsidR="00445C19" w:rsidRPr="000D61CD" w:rsidRDefault="00445C19" w:rsidP="00445C1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420" w:type="dxa"/>
            <w:tcBorders>
              <w:top w:val="nil"/>
              <w:left w:val="nil"/>
              <w:bottom w:val="single" w:sz="4" w:space="0" w:color="auto"/>
              <w:right w:val="single" w:sz="4" w:space="0" w:color="auto"/>
            </w:tcBorders>
            <w:shd w:val="clear" w:color="auto" w:fill="auto"/>
            <w:vAlign w:val="center"/>
            <w:hideMark/>
          </w:tcPr>
          <w:p w14:paraId="4CA75BD1" w14:textId="77777777" w:rsidR="00445C19" w:rsidRPr="000D61CD" w:rsidRDefault="00445C19" w:rsidP="00445C1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4B7A3BE3" w14:textId="77777777" w:rsidR="00445C19" w:rsidRPr="000D61CD" w:rsidRDefault="00445C19" w:rsidP="00445C19">
            <w:pPr>
              <w:spacing w:after="0" w:line="240" w:lineRule="auto"/>
              <w:rPr>
                <w:rFonts w:ascii="Arial" w:eastAsia="Times New Roman" w:hAnsi="Arial" w:cs="Arial"/>
                <w:b/>
                <w:bCs/>
                <w:sz w:val="20"/>
                <w:szCs w:val="20"/>
                <w:lang w:eastAsia="pt-BR"/>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2B5860F0" w14:textId="77777777" w:rsidR="00445C19" w:rsidRPr="000D61CD" w:rsidRDefault="00445C19" w:rsidP="00445C19">
            <w:pPr>
              <w:spacing w:after="0" w:line="240" w:lineRule="auto"/>
              <w:rPr>
                <w:rFonts w:ascii="Arial" w:eastAsia="Times New Roman" w:hAnsi="Arial" w:cs="Arial"/>
                <w:b/>
                <w:bCs/>
                <w:sz w:val="20"/>
                <w:szCs w:val="20"/>
                <w:lang w:eastAsia="pt-BR"/>
              </w:rPr>
            </w:pPr>
          </w:p>
        </w:tc>
      </w:tr>
      <w:tr w:rsidR="00596ABC" w:rsidRPr="00445C19" w14:paraId="25B847E6" w14:textId="77777777" w:rsidTr="004149B1">
        <w:trPr>
          <w:trHeight w:val="192"/>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E7E3479" w14:textId="77777777" w:rsidR="00596ABC" w:rsidRPr="000D61CD" w:rsidRDefault="00596ABC" w:rsidP="00596ABC">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Receitas Derivadas e Originárias</w:t>
            </w:r>
          </w:p>
        </w:tc>
        <w:tc>
          <w:tcPr>
            <w:tcW w:w="1480" w:type="dxa"/>
            <w:tcBorders>
              <w:top w:val="nil"/>
              <w:left w:val="nil"/>
              <w:bottom w:val="single" w:sz="4" w:space="0" w:color="auto"/>
              <w:right w:val="single" w:sz="4" w:space="0" w:color="auto"/>
            </w:tcBorders>
            <w:shd w:val="clear" w:color="auto" w:fill="auto"/>
            <w:vAlign w:val="center"/>
          </w:tcPr>
          <w:p w14:paraId="6AAFC352" w14:textId="1CC9D127" w:rsidR="00596ABC" w:rsidRPr="000D61CD" w:rsidRDefault="004149B1" w:rsidP="004149B1">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1.219.793,74</w:t>
            </w:r>
          </w:p>
        </w:tc>
        <w:tc>
          <w:tcPr>
            <w:tcW w:w="1420" w:type="dxa"/>
            <w:tcBorders>
              <w:top w:val="nil"/>
              <w:left w:val="nil"/>
              <w:bottom w:val="single" w:sz="4" w:space="0" w:color="auto"/>
              <w:right w:val="single" w:sz="4" w:space="0" w:color="auto"/>
            </w:tcBorders>
            <w:shd w:val="clear" w:color="auto" w:fill="auto"/>
            <w:vAlign w:val="center"/>
          </w:tcPr>
          <w:p w14:paraId="73E517EC" w14:textId="0E8C649C" w:rsidR="00596ABC" w:rsidRPr="000D61CD" w:rsidRDefault="004149B1" w:rsidP="004149B1">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1.238.024,58</w:t>
            </w:r>
          </w:p>
        </w:tc>
        <w:tc>
          <w:tcPr>
            <w:tcW w:w="1200" w:type="dxa"/>
            <w:tcBorders>
              <w:top w:val="nil"/>
              <w:left w:val="nil"/>
              <w:bottom w:val="single" w:sz="4" w:space="0" w:color="auto"/>
              <w:right w:val="single" w:sz="4" w:space="0" w:color="auto"/>
            </w:tcBorders>
            <w:shd w:val="clear" w:color="auto" w:fill="auto"/>
            <w:vAlign w:val="center"/>
          </w:tcPr>
          <w:p w14:paraId="36D3B198" w14:textId="6458E18C" w:rsidR="00596ABC" w:rsidRPr="000D61CD" w:rsidRDefault="004149B1" w:rsidP="004149B1">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-1,47</w:t>
            </w:r>
          </w:p>
        </w:tc>
        <w:tc>
          <w:tcPr>
            <w:tcW w:w="1200" w:type="dxa"/>
            <w:tcBorders>
              <w:top w:val="nil"/>
              <w:left w:val="nil"/>
              <w:bottom w:val="single" w:sz="4" w:space="0" w:color="auto"/>
              <w:right w:val="single" w:sz="4" w:space="0" w:color="auto"/>
            </w:tcBorders>
            <w:shd w:val="clear" w:color="auto" w:fill="auto"/>
            <w:vAlign w:val="center"/>
          </w:tcPr>
          <w:p w14:paraId="7250ED9B" w14:textId="096CECF6" w:rsidR="00596ABC" w:rsidRPr="000D61CD" w:rsidRDefault="004149B1" w:rsidP="004149B1">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0,34</w:t>
            </w:r>
          </w:p>
        </w:tc>
      </w:tr>
      <w:tr w:rsidR="00596ABC" w:rsidRPr="00445C19" w14:paraId="602C4819" w14:textId="77777777" w:rsidTr="004149B1">
        <w:trPr>
          <w:trHeight w:val="251"/>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9AB0E4F" w14:textId="77777777" w:rsidR="00596ABC" w:rsidRPr="000D61CD" w:rsidRDefault="00596ABC" w:rsidP="00596ABC">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Transferências Correntes Recebidas</w:t>
            </w:r>
          </w:p>
        </w:tc>
        <w:tc>
          <w:tcPr>
            <w:tcW w:w="1480" w:type="dxa"/>
            <w:tcBorders>
              <w:top w:val="nil"/>
              <w:left w:val="nil"/>
              <w:bottom w:val="single" w:sz="4" w:space="0" w:color="auto"/>
              <w:right w:val="single" w:sz="4" w:space="0" w:color="auto"/>
            </w:tcBorders>
            <w:shd w:val="clear" w:color="auto" w:fill="auto"/>
            <w:vAlign w:val="center"/>
          </w:tcPr>
          <w:p w14:paraId="2250B8AE" w14:textId="4EDAA684" w:rsidR="00596ABC" w:rsidRPr="000D61CD" w:rsidRDefault="004149B1" w:rsidP="004149B1">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w:t>
            </w:r>
          </w:p>
        </w:tc>
        <w:tc>
          <w:tcPr>
            <w:tcW w:w="1420" w:type="dxa"/>
            <w:tcBorders>
              <w:top w:val="nil"/>
              <w:left w:val="nil"/>
              <w:bottom w:val="single" w:sz="4" w:space="0" w:color="auto"/>
              <w:right w:val="single" w:sz="4" w:space="0" w:color="auto"/>
            </w:tcBorders>
            <w:shd w:val="clear" w:color="auto" w:fill="auto"/>
            <w:vAlign w:val="center"/>
          </w:tcPr>
          <w:p w14:paraId="0DC9A5BC" w14:textId="3AFC8020" w:rsidR="00596ABC" w:rsidRPr="000D61CD" w:rsidRDefault="004149B1" w:rsidP="004149B1">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w:t>
            </w:r>
          </w:p>
        </w:tc>
        <w:tc>
          <w:tcPr>
            <w:tcW w:w="1200" w:type="dxa"/>
            <w:tcBorders>
              <w:top w:val="nil"/>
              <w:left w:val="nil"/>
              <w:bottom w:val="single" w:sz="4" w:space="0" w:color="auto"/>
              <w:right w:val="single" w:sz="4" w:space="0" w:color="auto"/>
            </w:tcBorders>
            <w:shd w:val="clear" w:color="auto" w:fill="auto"/>
            <w:vAlign w:val="center"/>
          </w:tcPr>
          <w:p w14:paraId="0BE7CB75" w14:textId="40D1AB79" w:rsidR="00596ABC" w:rsidRPr="000D61CD" w:rsidRDefault="004149B1" w:rsidP="004149B1">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w:t>
            </w:r>
          </w:p>
        </w:tc>
        <w:tc>
          <w:tcPr>
            <w:tcW w:w="1200" w:type="dxa"/>
            <w:tcBorders>
              <w:top w:val="nil"/>
              <w:left w:val="nil"/>
              <w:bottom w:val="single" w:sz="4" w:space="0" w:color="auto"/>
              <w:right w:val="single" w:sz="4" w:space="0" w:color="auto"/>
            </w:tcBorders>
            <w:shd w:val="clear" w:color="auto" w:fill="auto"/>
            <w:vAlign w:val="center"/>
          </w:tcPr>
          <w:p w14:paraId="5674F6C8" w14:textId="32CB5C6E" w:rsidR="00596ABC" w:rsidRPr="000D61CD" w:rsidRDefault="004149B1" w:rsidP="004149B1">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w:t>
            </w:r>
          </w:p>
        </w:tc>
      </w:tr>
      <w:tr w:rsidR="00596ABC" w:rsidRPr="00445C19" w14:paraId="500E654D" w14:textId="77777777" w:rsidTr="004149B1">
        <w:trPr>
          <w:trHeight w:val="142"/>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DD6C113" w14:textId="77777777" w:rsidR="00596ABC" w:rsidRPr="000D61CD" w:rsidRDefault="00596ABC" w:rsidP="00596ABC">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Outro Ingressos das Operações</w:t>
            </w:r>
          </w:p>
        </w:tc>
        <w:tc>
          <w:tcPr>
            <w:tcW w:w="1480" w:type="dxa"/>
            <w:tcBorders>
              <w:top w:val="nil"/>
              <w:left w:val="nil"/>
              <w:bottom w:val="single" w:sz="4" w:space="0" w:color="auto"/>
              <w:right w:val="single" w:sz="4" w:space="0" w:color="auto"/>
            </w:tcBorders>
            <w:shd w:val="clear" w:color="auto" w:fill="auto"/>
            <w:vAlign w:val="center"/>
          </w:tcPr>
          <w:p w14:paraId="52B9AF26" w14:textId="66CC836C" w:rsidR="00596ABC" w:rsidRPr="000D61CD" w:rsidRDefault="004149B1" w:rsidP="004149B1">
            <w:pPr>
              <w:spacing w:after="0" w:line="240" w:lineRule="auto"/>
              <w:jc w:val="right"/>
              <w:rPr>
                <w:rFonts w:ascii="Arial" w:eastAsia="Times New Roman" w:hAnsi="Arial" w:cs="Arial"/>
                <w:sz w:val="20"/>
                <w:szCs w:val="20"/>
                <w:lang w:eastAsia="pt-BR"/>
              </w:rPr>
            </w:pPr>
            <w:r w:rsidRPr="004149B1">
              <w:rPr>
                <w:rFonts w:ascii="Arial" w:eastAsia="Times New Roman" w:hAnsi="Arial" w:cs="Arial"/>
                <w:sz w:val="20"/>
                <w:szCs w:val="20"/>
                <w:lang w:eastAsia="pt-BR"/>
              </w:rPr>
              <w:t>354</w:t>
            </w:r>
            <w:r>
              <w:rPr>
                <w:rFonts w:ascii="Arial" w:eastAsia="Times New Roman" w:hAnsi="Arial" w:cs="Arial"/>
                <w:sz w:val="20"/>
                <w:szCs w:val="20"/>
                <w:lang w:eastAsia="pt-BR"/>
              </w:rPr>
              <w:t>.</w:t>
            </w:r>
            <w:r w:rsidRPr="004149B1">
              <w:rPr>
                <w:rFonts w:ascii="Arial" w:eastAsia="Times New Roman" w:hAnsi="Arial" w:cs="Arial"/>
                <w:sz w:val="20"/>
                <w:szCs w:val="20"/>
                <w:lang w:eastAsia="pt-BR"/>
              </w:rPr>
              <w:t>284</w:t>
            </w:r>
            <w:r>
              <w:rPr>
                <w:rFonts w:ascii="Arial" w:eastAsia="Times New Roman" w:hAnsi="Arial" w:cs="Arial"/>
                <w:sz w:val="20"/>
                <w:szCs w:val="20"/>
                <w:lang w:eastAsia="pt-BR"/>
              </w:rPr>
              <w:t>.</w:t>
            </w:r>
            <w:r w:rsidRPr="004149B1">
              <w:rPr>
                <w:rFonts w:ascii="Arial" w:eastAsia="Times New Roman" w:hAnsi="Arial" w:cs="Arial"/>
                <w:sz w:val="20"/>
                <w:szCs w:val="20"/>
                <w:lang w:eastAsia="pt-BR"/>
              </w:rPr>
              <w:t>168,97</w:t>
            </w:r>
          </w:p>
        </w:tc>
        <w:tc>
          <w:tcPr>
            <w:tcW w:w="1420" w:type="dxa"/>
            <w:tcBorders>
              <w:top w:val="nil"/>
              <w:left w:val="nil"/>
              <w:bottom w:val="single" w:sz="4" w:space="0" w:color="auto"/>
              <w:right w:val="single" w:sz="4" w:space="0" w:color="auto"/>
            </w:tcBorders>
            <w:shd w:val="clear" w:color="auto" w:fill="auto"/>
            <w:vAlign w:val="center"/>
          </w:tcPr>
          <w:p w14:paraId="388115F4" w14:textId="67BB0BAC" w:rsidR="00596ABC" w:rsidRPr="000D61CD" w:rsidRDefault="004149B1" w:rsidP="004149B1">
            <w:pPr>
              <w:spacing w:after="0" w:line="240" w:lineRule="auto"/>
              <w:jc w:val="right"/>
              <w:rPr>
                <w:rFonts w:ascii="Arial" w:eastAsia="Times New Roman" w:hAnsi="Arial" w:cs="Arial"/>
                <w:sz w:val="20"/>
                <w:szCs w:val="20"/>
                <w:lang w:eastAsia="pt-BR"/>
              </w:rPr>
            </w:pPr>
            <w:r w:rsidRPr="004149B1">
              <w:rPr>
                <w:rFonts w:ascii="Arial" w:eastAsia="Times New Roman" w:hAnsi="Arial" w:cs="Arial"/>
                <w:sz w:val="20"/>
                <w:szCs w:val="20"/>
                <w:lang w:eastAsia="pt-BR"/>
              </w:rPr>
              <w:t>351</w:t>
            </w:r>
            <w:r>
              <w:rPr>
                <w:rFonts w:ascii="Arial" w:eastAsia="Times New Roman" w:hAnsi="Arial" w:cs="Arial"/>
                <w:sz w:val="20"/>
                <w:szCs w:val="20"/>
                <w:lang w:eastAsia="pt-BR"/>
              </w:rPr>
              <w:t>.</w:t>
            </w:r>
            <w:r w:rsidRPr="004149B1">
              <w:rPr>
                <w:rFonts w:ascii="Arial" w:eastAsia="Times New Roman" w:hAnsi="Arial" w:cs="Arial"/>
                <w:sz w:val="20"/>
                <w:szCs w:val="20"/>
                <w:lang w:eastAsia="pt-BR"/>
              </w:rPr>
              <w:t>746</w:t>
            </w:r>
            <w:r>
              <w:rPr>
                <w:rFonts w:ascii="Arial" w:eastAsia="Times New Roman" w:hAnsi="Arial" w:cs="Arial"/>
                <w:sz w:val="20"/>
                <w:szCs w:val="20"/>
                <w:lang w:eastAsia="pt-BR"/>
              </w:rPr>
              <w:t>.</w:t>
            </w:r>
            <w:r w:rsidRPr="004149B1">
              <w:rPr>
                <w:rFonts w:ascii="Arial" w:eastAsia="Times New Roman" w:hAnsi="Arial" w:cs="Arial"/>
                <w:sz w:val="20"/>
                <w:szCs w:val="20"/>
                <w:lang w:eastAsia="pt-BR"/>
              </w:rPr>
              <w:t>447,88</w:t>
            </w:r>
          </w:p>
        </w:tc>
        <w:tc>
          <w:tcPr>
            <w:tcW w:w="1200" w:type="dxa"/>
            <w:tcBorders>
              <w:top w:val="nil"/>
              <w:left w:val="nil"/>
              <w:bottom w:val="single" w:sz="4" w:space="0" w:color="auto"/>
              <w:right w:val="single" w:sz="4" w:space="0" w:color="auto"/>
            </w:tcBorders>
            <w:shd w:val="clear" w:color="auto" w:fill="auto"/>
            <w:vAlign w:val="center"/>
          </w:tcPr>
          <w:p w14:paraId="4B34009D" w14:textId="1D0CADC6" w:rsidR="00596ABC" w:rsidRPr="000D61CD" w:rsidRDefault="004149B1" w:rsidP="004149B1">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0,72</w:t>
            </w:r>
          </w:p>
        </w:tc>
        <w:tc>
          <w:tcPr>
            <w:tcW w:w="1200" w:type="dxa"/>
            <w:tcBorders>
              <w:top w:val="nil"/>
              <w:left w:val="nil"/>
              <w:bottom w:val="single" w:sz="4" w:space="0" w:color="auto"/>
              <w:right w:val="single" w:sz="4" w:space="0" w:color="auto"/>
            </w:tcBorders>
            <w:shd w:val="clear" w:color="auto" w:fill="auto"/>
            <w:vAlign w:val="center"/>
          </w:tcPr>
          <w:p w14:paraId="2508721C" w14:textId="15E71584" w:rsidR="00596ABC" w:rsidRPr="000D61CD" w:rsidRDefault="004149B1" w:rsidP="004149B1">
            <w:pPr>
              <w:spacing w:after="0" w:line="240" w:lineRule="auto"/>
              <w:jc w:val="right"/>
              <w:rPr>
                <w:rFonts w:ascii="Arial" w:eastAsia="Times New Roman" w:hAnsi="Arial" w:cs="Arial"/>
                <w:sz w:val="20"/>
                <w:szCs w:val="20"/>
                <w:lang w:eastAsia="pt-BR"/>
              </w:rPr>
            </w:pPr>
            <w:r>
              <w:rPr>
                <w:rFonts w:ascii="Arial" w:eastAsia="Times New Roman" w:hAnsi="Arial" w:cs="Arial"/>
                <w:sz w:val="20"/>
                <w:szCs w:val="20"/>
                <w:lang w:eastAsia="pt-BR"/>
              </w:rPr>
              <w:t>99,66</w:t>
            </w:r>
          </w:p>
        </w:tc>
      </w:tr>
      <w:tr w:rsidR="00596ABC" w:rsidRPr="00445C19" w14:paraId="399A9C18" w14:textId="77777777" w:rsidTr="004149B1">
        <w:trPr>
          <w:trHeight w:val="255"/>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3511F9A" w14:textId="77777777" w:rsidR="00596ABC" w:rsidRPr="000D61CD" w:rsidRDefault="00596ABC" w:rsidP="00596ABC">
            <w:pPr>
              <w:spacing w:after="0" w:line="240" w:lineRule="auto"/>
              <w:jc w:val="both"/>
              <w:rPr>
                <w:rFonts w:ascii="Arial" w:eastAsia="Times New Roman" w:hAnsi="Arial" w:cs="Arial"/>
                <w:b/>
                <w:sz w:val="20"/>
                <w:szCs w:val="20"/>
                <w:lang w:eastAsia="pt-BR"/>
              </w:rPr>
            </w:pPr>
            <w:r w:rsidRPr="000D61CD">
              <w:rPr>
                <w:rFonts w:ascii="Arial" w:eastAsia="Times New Roman" w:hAnsi="Arial" w:cs="Arial"/>
                <w:b/>
                <w:sz w:val="20"/>
                <w:szCs w:val="20"/>
                <w:lang w:eastAsia="pt-BR"/>
              </w:rPr>
              <w:lastRenderedPageBreak/>
              <w:t>Total</w:t>
            </w:r>
          </w:p>
        </w:tc>
        <w:tc>
          <w:tcPr>
            <w:tcW w:w="1480" w:type="dxa"/>
            <w:tcBorders>
              <w:top w:val="nil"/>
              <w:left w:val="nil"/>
              <w:bottom w:val="single" w:sz="4" w:space="0" w:color="auto"/>
              <w:right w:val="single" w:sz="4" w:space="0" w:color="auto"/>
            </w:tcBorders>
            <w:shd w:val="clear" w:color="auto" w:fill="auto"/>
            <w:vAlign w:val="center"/>
          </w:tcPr>
          <w:p w14:paraId="6A362E9C" w14:textId="08AC9350" w:rsidR="00596ABC" w:rsidRPr="000D61CD" w:rsidRDefault="004149B1" w:rsidP="004149B1">
            <w:pPr>
              <w:spacing w:after="0" w:line="240" w:lineRule="auto"/>
              <w:jc w:val="right"/>
              <w:rPr>
                <w:rFonts w:ascii="Arial" w:eastAsia="Times New Roman" w:hAnsi="Arial" w:cs="Arial"/>
                <w:b/>
                <w:sz w:val="20"/>
                <w:szCs w:val="20"/>
                <w:lang w:eastAsia="pt-BR"/>
              </w:rPr>
            </w:pPr>
            <w:r>
              <w:rPr>
                <w:rFonts w:ascii="Arial" w:eastAsia="Times New Roman" w:hAnsi="Arial" w:cs="Arial"/>
                <w:b/>
                <w:sz w:val="20"/>
                <w:szCs w:val="20"/>
                <w:lang w:eastAsia="pt-BR"/>
              </w:rPr>
              <w:t>355.503.962,71</w:t>
            </w:r>
          </w:p>
        </w:tc>
        <w:tc>
          <w:tcPr>
            <w:tcW w:w="1420" w:type="dxa"/>
            <w:tcBorders>
              <w:top w:val="nil"/>
              <w:left w:val="nil"/>
              <w:bottom w:val="single" w:sz="4" w:space="0" w:color="auto"/>
              <w:right w:val="single" w:sz="4" w:space="0" w:color="auto"/>
            </w:tcBorders>
            <w:shd w:val="clear" w:color="auto" w:fill="auto"/>
            <w:vAlign w:val="center"/>
          </w:tcPr>
          <w:p w14:paraId="3BA70471" w14:textId="2A3C6B84" w:rsidR="00596ABC" w:rsidRPr="000D61CD" w:rsidRDefault="004149B1" w:rsidP="004149B1">
            <w:pPr>
              <w:spacing w:after="0" w:line="240" w:lineRule="auto"/>
              <w:jc w:val="right"/>
              <w:rPr>
                <w:rFonts w:ascii="Arial" w:eastAsia="Times New Roman" w:hAnsi="Arial" w:cs="Arial"/>
                <w:b/>
                <w:sz w:val="20"/>
                <w:szCs w:val="20"/>
                <w:lang w:eastAsia="pt-BR"/>
              </w:rPr>
            </w:pPr>
            <w:r>
              <w:rPr>
                <w:rFonts w:ascii="Arial" w:eastAsia="Times New Roman" w:hAnsi="Arial" w:cs="Arial"/>
                <w:b/>
                <w:sz w:val="20"/>
                <w:szCs w:val="20"/>
                <w:lang w:eastAsia="pt-BR"/>
              </w:rPr>
              <w:t>352.984.472,46</w:t>
            </w:r>
          </w:p>
        </w:tc>
        <w:tc>
          <w:tcPr>
            <w:tcW w:w="1200" w:type="dxa"/>
            <w:tcBorders>
              <w:top w:val="nil"/>
              <w:left w:val="nil"/>
              <w:bottom w:val="single" w:sz="4" w:space="0" w:color="auto"/>
              <w:right w:val="single" w:sz="4" w:space="0" w:color="auto"/>
            </w:tcBorders>
            <w:shd w:val="clear" w:color="auto" w:fill="auto"/>
            <w:vAlign w:val="center"/>
          </w:tcPr>
          <w:p w14:paraId="116240DD" w14:textId="15D63875" w:rsidR="00596ABC" w:rsidRPr="000D61CD" w:rsidRDefault="004149B1" w:rsidP="004149B1">
            <w:pPr>
              <w:spacing w:after="0" w:line="240" w:lineRule="auto"/>
              <w:jc w:val="right"/>
              <w:rPr>
                <w:rFonts w:ascii="Arial" w:eastAsia="Times New Roman" w:hAnsi="Arial" w:cs="Arial"/>
                <w:b/>
                <w:sz w:val="20"/>
                <w:szCs w:val="20"/>
                <w:lang w:eastAsia="pt-BR"/>
              </w:rPr>
            </w:pPr>
            <w:r>
              <w:rPr>
                <w:rFonts w:ascii="Arial" w:eastAsia="Times New Roman" w:hAnsi="Arial" w:cs="Arial"/>
                <w:b/>
                <w:sz w:val="20"/>
                <w:szCs w:val="20"/>
                <w:lang w:eastAsia="pt-BR"/>
              </w:rPr>
              <w:t>0,71</w:t>
            </w:r>
          </w:p>
        </w:tc>
        <w:tc>
          <w:tcPr>
            <w:tcW w:w="1200" w:type="dxa"/>
            <w:tcBorders>
              <w:top w:val="nil"/>
              <w:left w:val="nil"/>
              <w:bottom w:val="single" w:sz="4" w:space="0" w:color="auto"/>
              <w:right w:val="single" w:sz="4" w:space="0" w:color="auto"/>
            </w:tcBorders>
            <w:shd w:val="clear" w:color="auto" w:fill="auto"/>
            <w:vAlign w:val="center"/>
            <w:hideMark/>
          </w:tcPr>
          <w:p w14:paraId="015F21A6" w14:textId="6224591A" w:rsidR="00596ABC" w:rsidRPr="000D61CD" w:rsidRDefault="00596ABC" w:rsidP="004149B1">
            <w:pPr>
              <w:spacing w:after="0" w:line="240" w:lineRule="auto"/>
              <w:jc w:val="right"/>
              <w:rPr>
                <w:rFonts w:ascii="Arial" w:eastAsia="Times New Roman" w:hAnsi="Arial" w:cs="Arial"/>
                <w:b/>
                <w:sz w:val="20"/>
                <w:szCs w:val="20"/>
                <w:lang w:eastAsia="pt-BR"/>
              </w:rPr>
            </w:pPr>
            <w:r w:rsidRPr="000D61CD">
              <w:rPr>
                <w:rFonts w:ascii="Arial" w:hAnsi="Arial" w:cs="Arial"/>
                <w:b/>
                <w:sz w:val="20"/>
                <w:szCs w:val="20"/>
              </w:rPr>
              <w:t>100,00</w:t>
            </w:r>
          </w:p>
        </w:tc>
      </w:tr>
    </w:tbl>
    <w:p w14:paraId="7A67235A" w14:textId="13557A9B" w:rsidR="0030264C" w:rsidRPr="00121534" w:rsidRDefault="0030264C" w:rsidP="00117EC2">
      <w:pPr>
        <w:spacing w:line="240" w:lineRule="auto"/>
        <w:jc w:val="both"/>
        <w:rPr>
          <w:rFonts w:ascii="Arial" w:hAnsi="Arial" w:cs="Arial"/>
          <w:sz w:val="20"/>
          <w:szCs w:val="20"/>
        </w:rPr>
      </w:pPr>
      <w:r w:rsidRPr="00121534">
        <w:rPr>
          <w:rFonts w:ascii="Arial" w:hAnsi="Arial" w:cs="Arial"/>
          <w:sz w:val="20"/>
          <w:szCs w:val="20"/>
        </w:rPr>
        <w:t xml:space="preserve">Fonte: </w:t>
      </w:r>
      <w:proofErr w:type="spellStart"/>
      <w:r w:rsidR="00CC31E2">
        <w:rPr>
          <w:rFonts w:ascii="Arial" w:hAnsi="Arial" w:cs="Arial"/>
          <w:sz w:val="20"/>
          <w:szCs w:val="20"/>
        </w:rPr>
        <w:t>Siafi</w:t>
      </w:r>
      <w:proofErr w:type="spellEnd"/>
      <w:r w:rsidR="00CC31E2">
        <w:rPr>
          <w:rFonts w:ascii="Arial" w:hAnsi="Arial" w:cs="Arial"/>
          <w:sz w:val="20"/>
          <w:szCs w:val="20"/>
        </w:rPr>
        <w:t xml:space="preserve"> Web</w:t>
      </w:r>
      <w:r w:rsidRPr="00121534">
        <w:rPr>
          <w:rFonts w:ascii="Arial" w:hAnsi="Arial" w:cs="Arial"/>
          <w:sz w:val="20"/>
          <w:szCs w:val="20"/>
        </w:rPr>
        <w:t>,</w:t>
      </w:r>
      <w:r w:rsidR="009C7C8B">
        <w:rPr>
          <w:rFonts w:ascii="Arial" w:hAnsi="Arial" w:cs="Arial"/>
          <w:sz w:val="20"/>
          <w:szCs w:val="20"/>
        </w:rPr>
        <w:t xml:space="preserve"> 2020 - DFC</w:t>
      </w:r>
    </w:p>
    <w:p w14:paraId="61C43060"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As Receitas Derivadas e Originárias referem-se as Receitas Patrimoniais, Receitas de Serviços e Outras Receitas Derivadas e Originárias. </w:t>
      </w:r>
    </w:p>
    <w:p w14:paraId="3E80B64E" w14:textId="3A10BF31"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Já os Outros Ingressos das Operações são compostos pelos Ingressos Extra orçamentários, Transferências Financeiras Recebidas, Arrecadação de Outra Unidade e Valores para Compensação. Os ingressos são compostos, predominantemente, pelas Transferências Financeiras Recebidas, como os repasses da União</w:t>
      </w:r>
      <w:bookmarkStart w:id="0" w:name="_GoBack"/>
      <w:bookmarkEnd w:id="0"/>
      <w:r w:rsidRPr="00121534">
        <w:rPr>
          <w:rFonts w:ascii="Arial" w:hAnsi="Arial" w:cs="Arial"/>
          <w:sz w:val="20"/>
          <w:szCs w:val="20"/>
        </w:rPr>
        <w:t>.</w:t>
      </w:r>
    </w:p>
    <w:p w14:paraId="6ADEA999" w14:textId="77777777" w:rsidR="0030264C" w:rsidRPr="00121534" w:rsidRDefault="0030264C" w:rsidP="00117EC2">
      <w:pPr>
        <w:spacing w:line="240" w:lineRule="auto"/>
        <w:ind w:firstLine="708"/>
        <w:jc w:val="both"/>
        <w:rPr>
          <w:rFonts w:ascii="Arial" w:hAnsi="Arial" w:cs="Arial"/>
          <w:sz w:val="20"/>
          <w:szCs w:val="20"/>
          <w:u w:val="single"/>
        </w:rPr>
      </w:pPr>
      <w:r w:rsidRPr="00121534">
        <w:rPr>
          <w:rFonts w:ascii="Arial" w:hAnsi="Arial" w:cs="Arial"/>
          <w:sz w:val="20"/>
          <w:szCs w:val="20"/>
          <w:u w:val="single"/>
        </w:rPr>
        <w:t>Desembolsos</w:t>
      </w:r>
    </w:p>
    <w:p w14:paraId="7B1D358F" w14:textId="6881C70E"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Os desembolsos correspondem às Despesas Orçamentárias pagas de atividades operacionais do exercício e ao pagamento dos restos a pagar. Em 3</w:t>
      </w:r>
      <w:r w:rsidR="00BD63CA" w:rsidRPr="00121534">
        <w:rPr>
          <w:rFonts w:ascii="Arial" w:hAnsi="Arial" w:cs="Arial"/>
          <w:sz w:val="20"/>
          <w:szCs w:val="20"/>
        </w:rPr>
        <w:t>0</w:t>
      </w:r>
      <w:r w:rsidRPr="00121534">
        <w:rPr>
          <w:rFonts w:ascii="Arial" w:hAnsi="Arial" w:cs="Arial"/>
          <w:sz w:val="20"/>
          <w:szCs w:val="20"/>
        </w:rPr>
        <w:t>/</w:t>
      </w:r>
      <w:r w:rsidR="00BD63CA" w:rsidRPr="00121534">
        <w:rPr>
          <w:rFonts w:ascii="Arial" w:hAnsi="Arial" w:cs="Arial"/>
          <w:sz w:val="20"/>
          <w:szCs w:val="20"/>
        </w:rPr>
        <w:t>0</w:t>
      </w:r>
      <w:r w:rsidR="00F433B8">
        <w:rPr>
          <w:rFonts w:ascii="Arial" w:hAnsi="Arial" w:cs="Arial"/>
          <w:sz w:val="20"/>
          <w:szCs w:val="20"/>
        </w:rPr>
        <w:t>9</w:t>
      </w:r>
      <w:r w:rsidRPr="00121534">
        <w:rPr>
          <w:rFonts w:ascii="Arial" w:hAnsi="Arial" w:cs="Arial"/>
          <w:sz w:val="20"/>
          <w:szCs w:val="20"/>
        </w:rPr>
        <w:t>/20</w:t>
      </w:r>
      <w:r w:rsidR="00CC31E2">
        <w:rPr>
          <w:rFonts w:ascii="Arial" w:hAnsi="Arial" w:cs="Arial"/>
          <w:sz w:val="20"/>
          <w:szCs w:val="20"/>
        </w:rPr>
        <w:t>20</w:t>
      </w:r>
      <w:r w:rsidRPr="00121534">
        <w:rPr>
          <w:rFonts w:ascii="Arial" w:hAnsi="Arial" w:cs="Arial"/>
          <w:sz w:val="20"/>
          <w:szCs w:val="20"/>
        </w:rPr>
        <w:t xml:space="preserve">, do total dos desembolsos da entidade, R$ </w:t>
      </w:r>
      <w:r w:rsidR="00CC31E2">
        <w:rPr>
          <w:rFonts w:ascii="Arial" w:hAnsi="Arial" w:cs="Arial"/>
          <w:sz w:val="20"/>
          <w:szCs w:val="20"/>
        </w:rPr>
        <w:t>297</w:t>
      </w:r>
      <w:r w:rsidR="009C7C8B">
        <w:rPr>
          <w:rFonts w:ascii="Arial" w:hAnsi="Arial" w:cs="Arial"/>
          <w:sz w:val="20"/>
          <w:szCs w:val="20"/>
        </w:rPr>
        <w:t>.105.893,99</w:t>
      </w:r>
      <w:r w:rsidRPr="00121534">
        <w:rPr>
          <w:rFonts w:ascii="Arial" w:hAnsi="Arial" w:cs="Arial"/>
          <w:sz w:val="20"/>
          <w:szCs w:val="20"/>
        </w:rPr>
        <w:t xml:space="preserve"> referem-se, principalmente, a despesas com Pessoal e Demais Despesas. Os desembolsos estão expostos na tabela a seguir.</w:t>
      </w:r>
    </w:p>
    <w:p w14:paraId="2A9CAD34" w14:textId="6843DCF4" w:rsidR="0030264C" w:rsidRDefault="0030264C" w:rsidP="00117EC2">
      <w:pPr>
        <w:spacing w:after="0" w:line="240" w:lineRule="auto"/>
        <w:jc w:val="both"/>
        <w:rPr>
          <w:rFonts w:ascii="Arial" w:hAnsi="Arial" w:cs="Arial"/>
          <w:b/>
          <w:sz w:val="20"/>
          <w:szCs w:val="20"/>
        </w:rPr>
      </w:pPr>
      <w:r w:rsidRPr="00121534">
        <w:rPr>
          <w:rFonts w:ascii="Arial" w:hAnsi="Arial" w:cs="Arial"/>
          <w:b/>
          <w:sz w:val="20"/>
          <w:szCs w:val="20"/>
        </w:rPr>
        <w:t xml:space="preserve">Tabela </w:t>
      </w:r>
      <w:r w:rsidR="00327F74">
        <w:rPr>
          <w:rFonts w:ascii="Arial" w:hAnsi="Arial" w:cs="Arial"/>
          <w:b/>
          <w:sz w:val="20"/>
          <w:szCs w:val="20"/>
        </w:rPr>
        <w:t>19</w:t>
      </w:r>
      <w:r w:rsidRPr="00121534">
        <w:rPr>
          <w:rFonts w:ascii="Arial" w:hAnsi="Arial" w:cs="Arial"/>
          <w:b/>
          <w:sz w:val="20"/>
          <w:szCs w:val="20"/>
        </w:rPr>
        <w:t xml:space="preserve"> - Desembolsos – Composição</w:t>
      </w:r>
    </w:p>
    <w:tbl>
      <w:tblPr>
        <w:tblW w:w="9199" w:type="dxa"/>
        <w:tblCellMar>
          <w:left w:w="70" w:type="dxa"/>
          <w:right w:w="70" w:type="dxa"/>
        </w:tblCellMar>
        <w:tblLook w:val="04A0" w:firstRow="1" w:lastRow="0" w:firstColumn="1" w:lastColumn="0" w:noHBand="0" w:noVBand="1"/>
      </w:tblPr>
      <w:tblGrid>
        <w:gridCol w:w="3397"/>
        <w:gridCol w:w="1701"/>
        <w:gridCol w:w="1701"/>
        <w:gridCol w:w="1200"/>
        <w:gridCol w:w="1200"/>
      </w:tblGrid>
      <w:tr w:rsidR="00176226" w:rsidRPr="00176226" w14:paraId="3F919428" w14:textId="77777777" w:rsidTr="00176226">
        <w:trPr>
          <w:trHeight w:val="255"/>
        </w:trPr>
        <w:tc>
          <w:tcPr>
            <w:tcW w:w="3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7D4F0B" w14:textId="77777777" w:rsidR="00176226" w:rsidRPr="000D61CD" w:rsidRDefault="00176226" w:rsidP="00176226">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Desembolsos</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84E346A" w14:textId="1B7BCD62" w:rsidR="00176226" w:rsidRPr="000D61CD" w:rsidRDefault="00CC31E2" w:rsidP="00176226">
            <w:pPr>
              <w:spacing w:after="0" w:line="240" w:lineRule="auto"/>
              <w:jc w:val="center"/>
              <w:rPr>
                <w:rFonts w:ascii="Arial" w:eastAsia="Times New Roman" w:hAnsi="Arial" w:cs="Arial"/>
                <w:b/>
                <w:bCs/>
                <w:sz w:val="20"/>
                <w:szCs w:val="20"/>
                <w:lang w:eastAsia="pt-BR"/>
              </w:rPr>
            </w:pPr>
            <w:r>
              <w:rPr>
                <w:rFonts w:ascii="Arial" w:eastAsia="Times New Roman" w:hAnsi="Arial" w:cs="Arial"/>
                <w:b/>
                <w:bCs/>
                <w:sz w:val="20"/>
                <w:szCs w:val="20"/>
                <w:lang w:eastAsia="pt-BR"/>
              </w:rPr>
              <w:t>2020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B3D6AB3" w14:textId="74278714" w:rsidR="00176226" w:rsidRPr="000D61CD" w:rsidRDefault="00176226" w:rsidP="00CC31E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w:t>
            </w:r>
            <w:r w:rsidR="00CC31E2">
              <w:rPr>
                <w:rFonts w:ascii="Arial" w:eastAsia="Times New Roman" w:hAnsi="Arial" w:cs="Arial"/>
                <w:b/>
                <w:bCs/>
                <w:sz w:val="20"/>
                <w:szCs w:val="20"/>
                <w:lang w:eastAsia="pt-BR"/>
              </w:rPr>
              <w:t>9</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33249A"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AH (%)</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0FFE0A"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AV (%)</w:t>
            </w:r>
          </w:p>
        </w:tc>
      </w:tr>
      <w:tr w:rsidR="00176226" w:rsidRPr="00176226" w14:paraId="5F3DAABE" w14:textId="77777777" w:rsidTr="00176226">
        <w:trPr>
          <w:trHeight w:val="182"/>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EEDAA28" w14:textId="77777777" w:rsidR="00176226" w:rsidRPr="000D61CD" w:rsidRDefault="00176226" w:rsidP="00176226">
            <w:pPr>
              <w:spacing w:after="0" w:line="240" w:lineRule="auto"/>
              <w:rPr>
                <w:rFonts w:ascii="Arial" w:eastAsia="Times New Roman" w:hAnsi="Arial" w:cs="Arial"/>
                <w:b/>
                <w:bCs/>
                <w:sz w:val="20"/>
                <w:szCs w:val="20"/>
                <w:lang w:eastAsia="pt-BR"/>
              </w:rPr>
            </w:pPr>
          </w:p>
        </w:tc>
        <w:tc>
          <w:tcPr>
            <w:tcW w:w="1701" w:type="dxa"/>
            <w:tcBorders>
              <w:top w:val="nil"/>
              <w:left w:val="nil"/>
              <w:bottom w:val="single" w:sz="4" w:space="0" w:color="auto"/>
              <w:right w:val="single" w:sz="4" w:space="0" w:color="auto"/>
            </w:tcBorders>
            <w:shd w:val="clear" w:color="auto" w:fill="auto"/>
            <w:vAlign w:val="center"/>
            <w:hideMark/>
          </w:tcPr>
          <w:p w14:paraId="0EA5A264"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701" w:type="dxa"/>
            <w:tcBorders>
              <w:top w:val="nil"/>
              <w:left w:val="nil"/>
              <w:bottom w:val="single" w:sz="4" w:space="0" w:color="auto"/>
              <w:right w:val="single" w:sz="4" w:space="0" w:color="auto"/>
            </w:tcBorders>
            <w:shd w:val="clear" w:color="auto" w:fill="auto"/>
            <w:vAlign w:val="center"/>
            <w:hideMark/>
          </w:tcPr>
          <w:p w14:paraId="0353925A"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82226C4"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1135FD28"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p>
        </w:tc>
      </w:tr>
      <w:tr w:rsidR="009C7C8B" w:rsidRPr="00176226" w14:paraId="1DD86BE1" w14:textId="77777777" w:rsidTr="007272CE">
        <w:trPr>
          <w:trHeight w:val="242"/>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BCC123D" w14:textId="77777777" w:rsidR="009C7C8B" w:rsidRPr="000D61CD" w:rsidRDefault="009C7C8B" w:rsidP="009C7C8B">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Pessoal e Demais Despesas</w:t>
            </w:r>
          </w:p>
        </w:tc>
        <w:tc>
          <w:tcPr>
            <w:tcW w:w="1701" w:type="dxa"/>
            <w:tcBorders>
              <w:top w:val="nil"/>
              <w:left w:val="nil"/>
              <w:bottom w:val="single" w:sz="4" w:space="0" w:color="auto"/>
              <w:right w:val="single" w:sz="4" w:space="0" w:color="auto"/>
            </w:tcBorders>
            <w:shd w:val="clear" w:color="auto" w:fill="auto"/>
            <w:vAlign w:val="center"/>
            <w:hideMark/>
          </w:tcPr>
          <w:p w14:paraId="3EE4987C" w14:textId="47BCBFF6" w:rsidR="009C7C8B" w:rsidRPr="000D61CD" w:rsidRDefault="009C7C8B" w:rsidP="009C7C8B">
            <w:pPr>
              <w:spacing w:after="0" w:line="240" w:lineRule="auto"/>
              <w:jc w:val="right"/>
              <w:rPr>
                <w:rFonts w:ascii="Arial" w:eastAsia="Times New Roman" w:hAnsi="Arial" w:cs="Arial"/>
                <w:sz w:val="20"/>
                <w:szCs w:val="20"/>
                <w:lang w:eastAsia="pt-BR"/>
              </w:rPr>
            </w:pPr>
            <w:r w:rsidRPr="00CC31E2">
              <w:rPr>
                <w:rFonts w:ascii="Arial" w:hAnsi="Arial" w:cs="Arial"/>
                <w:sz w:val="20"/>
                <w:szCs w:val="20"/>
              </w:rPr>
              <w:t>297</w:t>
            </w:r>
            <w:r>
              <w:rPr>
                <w:rFonts w:ascii="Arial" w:hAnsi="Arial" w:cs="Arial"/>
                <w:sz w:val="20"/>
                <w:szCs w:val="20"/>
              </w:rPr>
              <w:t>.</w:t>
            </w:r>
            <w:r w:rsidRPr="00CC31E2">
              <w:rPr>
                <w:rFonts w:ascii="Arial" w:hAnsi="Arial" w:cs="Arial"/>
                <w:sz w:val="20"/>
                <w:szCs w:val="20"/>
              </w:rPr>
              <w:t>105</w:t>
            </w:r>
            <w:r>
              <w:rPr>
                <w:rFonts w:ascii="Arial" w:hAnsi="Arial" w:cs="Arial"/>
                <w:sz w:val="20"/>
                <w:szCs w:val="20"/>
              </w:rPr>
              <w:t>.</w:t>
            </w:r>
            <w:r w:rsidRPr="00CC31E2">
              <w:rPr>
                <w:rFonts w:ascii="Arial" w:hAnsi="Arial" w:cs="Arial"/>
                <w:sz w:val="20"/>
                <w:szCs w:val="20"/>
              </w:rPr>
              <w:t>893,99</w:t>
            </w:r>
          </w:p>
        </w:tc>
        <w:tc>
          <w:tcPr>
            <w:tcW w:w="1701" w:type="dxa"/>
            <w:tcBorders>
              <w:top w:val="nil"/>
              <w:left w:val="nil"/>
              <w:bottom w:val="single" w:sz="4" w:space="0" w:color="auto"/>
              <w:right w:val="single" w:sz="4" w:space="0" w:color="auto"/>
            </w:tcBorders>
            <w:shd w:val="clear" w:color="auto" w:fill="auto"/>
            <w:vAlign w:val="center"/>
            <w:hideMark/>
          </w:tcPr>
          <w:p w14:paraId="62BA9D38" w14:textId="23F6A955" w:rsidR="009C7C8B" w:rsidRPr="000D61CD" w:rsidRDefault="009C7C8B" w:rsidP="009C7C8B">
            <w:pPr>
              <w:spacing w:after="0" w:line="240" w:lineRule="auto"/>
              <w:jc w:val="right"/>
              <w:rPr>
                <w:rFonts w:ascii="Arial" w:eastAsia="Times New Roman" w:hAnsi="Arial" w:cs="Arial"/>
                <w:sz w:val="20"/>
                <w:szCs w:val="20"/>
                <w:lang w:eastAsia="pt-BR"/>
              </w:rPr>
            </w:pPr>
            <w:r w:rsidRPr="00CC31E2">
              <w:rPr>
                <w:rFonts w:ascii="Arial" w:hAnsi="Arial" w:cs="Arial"/>
                <w:sz w:val="20"/>
                <w:szCs w:val="20"/>
              </w:rPr>
              <w:t>288</w:t>
            </w:r>
            <w:r>
              <w:rPr>
                <w:rFonts w:ascii="Arial" w:hAnsi="Arial" w:cs="Arial"/>
                <w:sz w:val="20"/>
                <w:szCs w:val="20"/>
              </w:rPr>
              <w:t>.</w:t>
            </w:r>
            <w:r w:rsidRPr="00CC31E2">
              <w:rPr>
                <w:rFonts w:ascii="Arial" w:hAnsi="Arial" w:cs="Arial"/>
                <w:sz w:val="20"/>
                <w:szCs w:val="20"/>
              </w:rPr>
              <w:t>485</w:t>
            </w:r>
            <w:r>
              <w:rPr>
                <w:rFonts w:ascii="Arial" w:hAnsi="Arial" w:cs="Arial"/>
                <w:sz w:val="20"/>
                <w:szCs w:val="20"/>
              </w:rPr>
              <w:t>.</w:t>
            </w:r>
            <w:r w:rsidRPr="00CC31E2">
              <w:rPr>
                <w:rFonts w:ascii="Arial" w:hAnsi="Arial" w:cs="Arial"/>
                <w:sz w:val="20"/>
                <w:szCs w:val="20"/>
              </w:rPr>
              <w:t>279,86</w:t>
            </w:r>
          </w:p>
        </w:tc>
        <w:tc>
          <w:tcPr>
            <w:tcW w:w="1200" w:type="dxa"/>
            <w:tcBorders>
              <w:top w:val="nil"/>
              <w:left w:val="nil"/>
              <w:bottom w:val="single" w:sz="4" w:space="0" w:color="auto"/>
              <w:right w:val="single" w:sz="4" w:space="0" w:color="auto"/>
            </w:tcBorders>
            <w:shd w:val="clear" w:color="auto" w:fill="auto"/>
            <w:vAlign w:val="bottom"/>
          </w:tcPr>
          <w:p w14:paraId="2C2E54D2" w14:textId="3D8301CC" w:rsidR="009C7C8B" w:rsidRPr="000D61CD" w:rsidRDefault="009C7C8B" w:rsidP="009C7C8B">
            <w:pPr>
              <w:spacing w:after="0" w:line="240" w:lineRule="auto"/>
              <w:jc w:val="right"/>
              <w:rPr>
                <w:rFonts w:ascii="Arial" w:eastAsia="Times New Roman" w:hAnsi="Arial" w:cs="Arial"/>
                <w:sz w:val="20"/>
                <w:szCs w:val="20"/>
                <w:lang w:eastAsia="pt-BR"/>
              </w:rPr>
            </w:pPr>
            <w:r>
              <w:rPr>
                <w:rFonts w:ascii="Calibri" w:hAnsi="Calibri" w:cs="Calibri"/>
                <w:color w:val="000000"/>
              </w:rPr>
              <w:t>2,99</w:t>
            </w:r>
          </w:p>
        </w:tc>
        <w:tc>
          <w:tcPr>
            <w:tcW w:w="1200" w:type="dxa"/>
            <w:tcBorders>
              <w:top w:val="nil"/>
              <w:left w:val="nil"/>
              <w:bottom w:val="single" w:sz="4" w:space="0" w:color="auto"/>
              <w:right w:val="single" w:sz="4" w:space="0" w:color="auto"/>
            </w:tcBorders>
            <w:shd w:val="clear" w:color="auto" w:fill="auto"/>
            <w:vAlign w:val="bottom"/>
          </w:tcPr>
          <w:p w14:paraId="0878D036" w14:textId="65E8B11F" w:rsidR="009C7C8B" w:rsidRPr="000D61CD" w:rsidRDefault="009C7C8B" w:rsidP="009C7C8B">
            <w:pPr>
              <w:spacing w:after="0" w:line="240" w:lineRule="auto"/>
              <w:jc w:val="right"/>
              <w:rPr>
                <w:rFonts w:ascii="Arial" w:eastAsia="Times New Roman" w:hAnsi="Arial" w:cs="Arial"/>
                <w:sz w:val="20"/>
                <w:szCs w:val="20"/>
                <w:lang w:eastAsia="pt-BR"/>
              </w:rPr>
            </w:pPr>
            <w:r>
              <w:rPr>
                <w:rFonts w:ascii="Calibri" w:hAnsi="Calibri" w:cs="Calibri"/>
                <w:color w:val="000000"/>
              </w:rPr>
              <w:t>81,86</w:t>
            </w:r>
          </w:p>
        </w:tc>
      </w:tr>
      <w:tr w:rsidR="009C7C8B" w:rsidRPr="00176226" w14:paraId="6B3E2265" w14:textId="77777777" w:rsidTr="007272CE">
        <w:trPr>
          <w:trHeight w:val="13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2835D27" w14:textId="77777777" w:rsidR="009C7C8B" w:rsidRPr="000D61CD" w:rsidRDefault="009C7C8B" w:rsidP="009C7C8B">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Transferências Concedidas</w:t>
            </w:r>
          </w:p>
        </w:tc>
        <w:tc>
          <w:tcPr>
            <w:tcW w:w="1701" w:type="dxa"/>
            <w:tcBorders>
              <w:top w:val="nil"/>
              <w:left w:val="nil"/>
              <w:bottom w:val="single" w:sz="4" w:space="0" w:color="auto"/>
              <w:right w:val="single" w:sz="4" w:space="0" w:color="auto"/>
            </w:tcBorders>
            <w:shd w:val="clear" w:color="auto" w:fill="auto"/>
            <w:vAlign w:val="center"/>
            <w:hideMark/>
          </w:tcPr>
          <w:p w14:paraId="2499613C" w14:textId="3E0F477D" w:rsidR="009C7C8B" w:rsidRPr="000D61CD" w:rsidRDefault="009C7C8B" w:rsidP="009C7C8B">
            <w:pPr>
              <w:spacing w:after="0" w:line="240" w:lineRule="auto"/>
              <w:jc w:val="right"/>
              <w:rPr>
                <w:rFonts w:ascii="Arial" w:eastAsia="Times New Roman" w:hAnsi="Arial" w:cs="Arial"/>
                <w:sz w:val="20"/>
                <w:szCs w:val="20"/>
                <w:lang w:eastAsia="pt-BR"/>
              </w:rPr>
            </w:pPr>
            <w:r w:rsidRPr="00CC31E2">
              <w:rPr>
                <w:rFonts w:ascii="Arial" w:hAnsi="Arial" w:cs="Arial"/>
                <w:sz w:val="20"/>
                <w:szCs w:val="20"/>
              </w:rPr>
              <w:t>39</w:t>
            </w:r>
            <w:r>
              <w:rPr>
                <w:rFonts w:ascii="Arial" w:hAnsi="Arial" w:cs="Arial"/>
                <w:sz w:val="20"/>
                <w:szCs w:val="20"/>
              </w:rPr>
              <w:t>.</w:t>
            </w:r>
            <w:r w:rsidRPr="00CC31E2">
              <w:rPr>
                <w:rFonts w:ascii="Arial" w:hAnsi="Arial" w:cs="Arial"/>
                <w:sz w:val="20"/>
                <w:szCs w:val="20"/>
              </w:rPr>
              <w:t>198</w:t>
            </w:r>
            <w:r>
              <w:rPr>
                <w:rFonts w:ascii="Arial" w:hAnsi="Arial" w:cs="Arial"/>
                <w:sz w:val="20"/>
                <w:szCs w:val="20"/>
              </w:rPr>
              <w:t>.</w:t>
            </w:r>
            <w:r w:rsidRPr="00CC31E2">
              <w:rPr>
                <w:rFonts w:ascii="Arial" w:hAnsi="Arial" w:cs="Arial"/>
                <w:sz w:val="20"/>
                <w:szCs w:val="20"/>
              </w:rPr>
              <w:t>561,62</w:t>
            </w:r>
          </w:p>
        </w:tc>
        <w:tc>
          <w:tcPr>
            <w:tcW w:w="1701" w:type="dxa"/>
            <w:tcBorders>
              <w:top w:val="nil"/>
              <w:left w:val="nil"/>
              <w:bottom w:val="single" w:sz="4" w:space="0" w:color="auto"/>
              <w:right w:val="single" w:sz="4" w:space="0" w:color="auto"/>
            </w:tcBorders>
            <w:shd w:val="clear" w:color="auto" w:fill="auto"/>
            <w:vAlign w:val="center"/>
            <w:hideMark/>
          </w:tcPr>
          <w:p w14:paraId="2B33F9E3" w14:textId="423BA554" w:rsidR="009C7C8B" w:rsidRPr="000D61CD" w:rsidRDefault="009C7C8B" w:rsidP="009C7C8B">
            <w:pPr>
              <w:spacing w:after="0" w:line="240" w:lineRule="auto"/>
              <w:jc w:val="right"/>
              <w:rPr>
                <w:rFonts w:ascii="Arial" w:eastAsia="Times New Roman" w:hAnsi="Arial" w:cs="Arial"/>
                <w:sz w:val="20"/>
                <w:szCs w:val="20"/>
                <w:lang w:eastAsia="pt-BR"/>
              </w:rPr>
            </w:pPr>
            <w:r w:rsidRPr="00CC31E2">
              <w:rPr>
                <w:rFonts w:ascii="Arial" w:hAnsi="Arial" w:cs="Arial"/>
                <w:sz w:val="20"/>
                <w:szCs w:val="20"/>
              </w:rPr>
              <w:t>36</w:t>
            </w:r>
            <w:r>
              <w:rPr>
                <w:rFonts w:ascii="Arial" w:hAnsi="Arial" w:cs="Arial"/>
                <w:sz w:val="20"/>
                <w:szCs w:val="20"/>
              </w:rPr>
              <w:t>.</w:t>
            </w:r>
            <w:r w:rsidRPr="00CC31E2">
              <w:rPr>
                <w:rFonts w:ascii="Arial" w:hAnsi="Arial" w:cs="Arial"/>
                <w:sz w:val="20"/>
                <w:szCs w:val="20"/>
              </w:rPr>
              <w:t>181</w:t>
            </w:r>
            <w:r>
              <w:rPr>
                <w:rFonts w:ascii="Arial" w:hAnsi="Arial" w:cs="Arial"/>
                <w:sz w:val="20"/>
                <w:szCs w:val="20"/>
              </w:rPr>
              <w:t>.</w:t>
            </w:r>
            <w:r w:rsidRPr="00CC31E2">
              <w:rPr>
                <w:rFonts w:ascii="Arial" w:hAnsi="Arial" w:cs="Arial"/>
                <w:sz w:val="20"/>
                <w:szCs w:val="20"/>
              </w:rPr>
              <w:t>516,88</w:t>
            </w:r>
          </w:p>
        </w:tc>
        <w:tc>
          <w:tcPr>
            <w:tcW w:w="1200" w:type="dxa"/>
            <w:tcBorders>
              <w:top w:val="nil"/>
              <w:left w:val="nil"/>
              <w:bottom w:val="single" w:sz="4" w:space="0" w:color="auto"/>
              <w:right w:val="single" w:sz="4" w:space="0" w:color="auto"/>
            </w:tcBorders>
            <w:shd w:val="clear" w:color="auto" w:fill="auto"/>
            <w:vAlign w:val="bottom"/>
          </w:tcPr>
          <w:p w14:paraId="0406510F" w14:textId="2ADFCD14" w:rsidR="009C7C8B" w:rsidRPr="000D61CD" w:rsidRDefault="009C7C8B" w:rsidP="009C7C8B">
            <w:pPr>
              <w:spacing w:after="0" w:line="240" w:lineRule="auto"/>
              <w:jc w:val="right"/>
              <w:rPr>
                <w:rFonts w:ascii="Arial" w:eastAsia="Times New Roman" w:hAnsi="Arial" w:cs="Arial"/>
                <w:sz w:val="20"/>
                <w:szCs w:val="20"/>
                <w:lang w:eastAsia="pt-BR"/>
              </w:rPr>
            </w:pPr>
            <w:r>
              <w:rPr>
                <w:rFonts w:ascii="Calibri" w:hAnsi="Calibri" w:cs="Calibri"/>
                <w:color w:val="000000"/>
              </w:rPr>
              <w:t>8,34</w:t>
            </w:r>
          </w:p>
        </w:tc>
        <w:tc>
          <w:tcPr>
            <w:tcW w:w="1200" w:type="dxa"/>
            <w:tcBorders>
              <w:top w:val="nil"/>
              <w:left w:val="nil"/>
              <w:bottom w:val="single" w:sz="4" w:space="0" w:color="auto"/>
              <w:right w:val="single" w:sz="4" w:space="0" w:color="auto"/>
            </w:tcBorders>
            <w:shd w:val="clear" w:color="auto" w:fill="auto"/>
            <w:vAlign w:val="bottom"/>
          </w:tcPr>
          <w:p w14:paraId="01606CE4" w14:textId="66CB316F" w:rsidR="009C7C8B" w:rsidRPr="000D61CD" w:rsidRDefault="009C7C8B" w:rsidP="009C7C8B">
            <w:pPr>
              <w:spacing w:after="0" w:line="240" w:lineRule="auto"/>
              <w:jc w:val="right"/>
              <w:rPr>
                <w:rFonts w:ascii="Arial" w:eastAsia="Times New Roman" w:hAnsi="Arial" w:cs="Arial"/>
                <w:sz w:val="20"/>
                <w:szCs w:val="20"/>
                <w:lang w:eastAsia="pt-BR"/>
              </w:rPr>
            </w:pPr>
            <w:r>
              <w:rPr>
                <w:rFonts w:ascii="Calibri" w:hAnsi="Calibri" w:cs="Calibri"/>
                <w:color w:val="000000"/>
              </w:rPr>
              <w:t>10,80</w:t>
            </w:r>
          </w:p>
        </w:tc>
      </w:tr>
      <w:tr w:rsidR="009C7C8B" w:rsidRPr="00176226" w14:paraId="564B995E" w14:textId="77777777" w:rsidTr="007272CE">
        <w:trPr>
          <w:trHeight w:val="19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49BA660B" w14:textId="77777777" w:rsidR="009C7C8B" w:rsidRPr="000D61CD" w:rsidRDefault="009C7C8B" w:rsidP="009C7C8B">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Outros Desembolsos das Operações</w:t>
            </w:r>
          </w:p>
        </w:tc>
        <w:tc>
          <w:tcPr>
            <w:tcW w:w="1701" w:type="dxa"/>
            <w:tcBorders>
              <w:top w:val="nil"/>
              <w:left w:val="nil"/>
              <w:bottom w:val="single" w:sz="4" w:space="0" w:color="auto"/>
              <w:right w:val="single" w:sz="4" w:space="0" w:color="auto"/>
            </w:tcBorders>
            <w:shd w:val="clear" w:color="auto" w:fill="auto"/>
            <w:vAlign w:val="center"/>
            <w:hideMark/>
          </w:tcPr>
          <w:p w14:paraId="0EE981DA" w14:textId="7D483455" w:rsidR="009C7C8B" w:rsidRPr="000D61CD" w:rsidRDefault="009C7C8B" w:rsidP="009C7C8B">
            <w:pPr>
              <w:spacing w:after="0" w:line="240" w:lineRule="auto"/>
              <w:jc w:val="right"/>
              <w:rPr>
                <w:rFonts w:ascii="Arial" w:eastAsia="Times New Roman" w:hAnsi="Arial" w:cs="Arial"/>
                <w:sz w:val="20"/>
                <w:szCs w:val="20"/>
                <w:lang w:eastAsia="pt-BR"/>
              </w:rPr>
            </w:pPr>
            <w:r w:rsidRPr="00CC31E2">
              <w:rPr>
                <w:rFonts w:ascii="Arial" w:hAnsi="Arial" w:cs="Arial"/>
                <w:sz w:val="20"/>
                <w:szCs w:val="20"/>
              </w:rPr>
              <w:t>26</w:t>
            </w:r>
            <w:r>
              <w:rPr>
                <w:rFonts w:ascii="Arial" w:hAnsi="Arial" w:cs="Arial"/>
                <w:sz w:val="20"/>
                <w:szCs w:val="20"/>
              </w:rPr>
              <w:t>.</w:t>
            </w:r>
            <w:r w:rsidRPr="00CC31E2">
              <w:rPr>
                <w:rFonts w:ascii="Arial" w:hAnsi="Arial" w:cs="Arial"/>
                <w:sz w:val="20"/>
                <w:szCs w:val="20"/>
              </w:rPr>
              <w:t>639</w:t>
            </w:r>
            <w:r>
              <w:rPr>
                <w:rFonts w:ascii="Arial" w:hAnsi="Arial" w:cs="Arial"/>
                <w:sz w:val="20"/>
                <w:szCs w:val="20"/>
              </w:rPr>
              <w:t>.</w:t>
            </w:r>
            <w:r w:rsidRPr="00CC31E2">
              <w:rPr>
                <w:rFonts w:ascii="Arial" w:hAnsi="Arial" w:cs="Arial"/>
                <w:sz w:val="20"/>
                <w:szCs w:val="20"/>
              </w:rPr>
              <w:t>051,56</w:t>
            </w:r>
          </w:p>
        </w:tc>
        <w:tc>
          <w:tcPr>
            <w:tcW w:w="1701" w:type="dxa"/>
            <w:tcBorders>
              <w:top w:val="nil"/>
              <w:left w:val="nil"/>
              <w:bottom w:val="single" w:sz="4" w:space="0" w:color="auto"/>
              <w:right w:val="single" w:sz="4" w:space="0" w:color="auto"/>
            </w:tcBorders>
            <w:shd w:val="clear" w:color="auto" w:fill="auto"/>
            <w:vAlign w:val="center"/>
            <w:hideMark/>
          </w:tcPr>
          <w:p w14:paraId="2F27311C" w14:textId="589DBC0E" w:rsidR="009C7C8B" w:rsidRPr="000D61CD" w:rsidRDefault="009C7C8B" w:rsidP="009C7C8B">
            <w:pPr>
              <w:spacing w:after="0" w:line="240" w:lineRule="auto"/>
              <w:jc w:val="right"/>
              <w:rPr>
                <w:rFonts w:ascii="Arial" w:eastAsia="Times New Roman" w:hAnsi="Arial" w:cs="Arial"/>
                <w:sz w:val="20"/>
                <w:szCs w:val="20"/>
                <w:lang w:eastAsia="pt-BR"/>
              </w:rPr>
            </w:pPr>
            <w:r w:rsidRPr="00CC31E2">
              <w:rPr>
                <w:rFonts w:ascii="Arial" w:hAnsi="Arial" w:cs="Arial"/>
                <w:sz w:val="20"/>
                <w:szCs w:val="20"/>
              </w:rPr>
              <w:t>29</w:t>
            </w:r>
            <w:r>
              <w:rPr>
                <w:rFonts w:ascii="Arial" w:hAnsi="Arial" w:cs="Arial"/>
                <w:sz w:val="20"/>
                <w:szCs w:val="20"/>
              </w:rPr>
              <w:t>.</w:t>
            </w:r>
            <w:r w:rsidRPr="00CC31E2">
              <w:rPr>
                <w:rFonts w:ascii="Arial" w:hAnsi="Arial" w:cs="Arial"/>
                <w:sz w:val="20"/>
                <w:szCs w:val="20"/>
              </w:rPr>
              <w:t>358</w:t>
            </w:r>
            <w:r>
              <w:rPr>
                <w:rFonts w:ascii="Arial" w:hAnsi="Arial" w:cs="Arial"/>
                <w:sz w:val="20"/>
                <w:szCs w:val="20"/>
              </w:rPr>
              <w:t>.</w:t>
            </w:r>
            <w:r w:rsidRPr="00CC31E2">
              <w:rPr>
                <w:rFonts w:ascii="Arial" w:hAnsi="Arial" w:cs="Arial"/>
                <w:sz w:val="20"/>
                <w:szCs w:val="20"/>
              </w:rPr>
              <w:t>326,94</w:t>
            </w:r>
          </w:p>
        </w:tc>
        <w:tc>
          <w:tcPr>
            <w:tcW w:w="1200" w:type="dxa"/>
            <w:tcBorders>
              <w:top w:val="nil"/>
              <w:left w:val="nil"/>
              <w:bottom w:val="single" w:sz="4" w:space="0" w:color="auto"/>
              <w:right w:val="single" w:sz="4" w:space="0" w:color="auto"/>
            </w:tcBorders>
            <w:shd w:val="clear" w:color="auto" w:fill="auto"/>
            <w:vAlign w:val="bottom"/>
          </w:tcPr>
          <w:p w14:paraId="0D93B965" w14:textId="1C345FDE" w:rsidR="009C7C8B" w:rsidRPr="000D61CD" w:rsidRDefault="009C7C8B" w:rsidP="009C7C8B">
            <w:pPr>
              <w:spacing w:after="0" w:line="240" w:lineRule="auto"/>
              <w:jc w:val="right"/>
              <w:rPr>
                <w:rFonts w:ascii="Arial" w:eastAsia="Times New Roman" w:hAnsi="Arial" w:cs="Arial"/>
                <w:sz w:val="20"/>
                <w:szCs w:val="20"/>
                <w:lang w:eastAsia="pt-BR"/>
              </w:rPr>
            </w:pPr>
            <w:r>
              <w:rPr>
                <w:rFonts w:ascii="Calibri" w:hAnsi="Calibri" w:cs="Calibri"/>
                <w:color w:val="000000"/>
              </w:rPr>
              <w:t>-9,26</w:t>
            </w:r>
          </w:p>
        </w:tc>
        <w:tc>
          <w:tcPr>
            <w:tcW w:w="1200" w:type="dxa"/>
            <w:tcBorders>
              <w:top w:val="nil"/>
              <w:left w:val="nil"/>
              <w:bottom w:val="single" w:sz="4" w:space="0" w:color="auto"/>
              <w:right w:val="single" w:sz="4" w:space="0" w:color="auto"/>
            </w:tcBorders>
            <w:shd w:val="clear" w:color="auto" w:fill="auto"/>
            <w:vAlign w:val="bottom"/>
          </w:tcPr>
          <w:p w14:paraId="773C1056" w14:textId="204E9ABF" w:rsidR="009C7C8B" w:rsidRPr="000D61CD" w:rsidRDefault="009C7C8B" w:rsidP="009C7C8B">
            <w:pPr>
              <w:spacing w:after="0" w:line="240" w:lineRule="auto"/>
              <w:jc w:val="right"/>
              <w:rPr>
                <w:rFonts w:ascii="Arial" w:eastAsia="Times New Roman" w:hAnsi="Arial" w:cs="Arial"/>
                <w:sz w:val="20"/>
                <w:szCs w:val="20"/>
                <w:lang w:eastAsia="pt-BR"/>
              </w:rPr>
            </w:pPr>
            <w:r>
              <w:rPr>
                <w:rFonts w:ascii="Calibri" w:hAnsi="Calibri" w:cs="Calibri"/>
                <w:color w:val="000000"/>
              </w:rPr>
              <w:t>7,34</w:t>
            </w:r>
          </w:p>
        </w:tc>
      </w:tr>
      <w:tr w:rsidR="009C7C8B" w:rsidRPr="00176226" w14:paraId="256F3B89" w14:textId="77777777" w:rsidTr="007272CE">
        <w:trPr>
          <w:trHeight w:val="255"/>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D479B2B" w14:textId="77777777" w:rsidR="009C7C8B" w:rsidRPr="000D61CD" w:rsidRDefault="009C7C8B" w:rsidP="009C7C8B">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w:t>
            </w:r>
          </w:p>
        </w:tc>
        <w:tc>
          <w:tcPr>
            <w:tcW w:w="1701" w:type="dxa"/>
            <w:tcBorders>
              <w:top w:val="nil"/>
              <w:left w:val="nil"/>
              <w:bottom w:val="single" w:sz="4" w:space="0" w:color="auto"/>
              <w:right w:val="single" w:sz="4" w:space="0" w:color="auto"/>
            </w:tcBorders>
            <w:shd w:val="clear" w:color="auto" w:fill="auto"/>
            <w:vAlign w:val="center"/>
            <w:hideMark/>
          </w:tcPr>
          <w:p w14:paraId="2F18894E" w14:textId="1AD70182" w:rsidR="009C7C8B" w:rsidRPr="000D61CD" w:rsidRDefault="009C7C8B" w:rsidP="009C7C8B">
            <w:pPr>
              <w:spacing w:after="0" w:line="240" w:lineRule="auto"/>
              <w:jc w:val="right"/>
              <w:rPr>
                <w:rFonts w:ascii="Arial" w:eastAsia="Times New Roman" w:hAnsi="Arial" w:cs="Arial"/>
                <w:b/>
                <w:bCs/>
                <w:sz w:val="20"/>
                <w:szCs w:val="20"/>
                <w:lang w:eastAsia="pt-BR"/>
              </w:rPr>
            </w:pPr>
            <w:r w:rsidRPr="00CC31E2">
              <w:rPr>
                <w:rFonts w:ascii="Arial" w:hAnsi="Arial" w:cs="Arial"/>
                <w:b/>
                <w:bCs/>
                <w:sz w:val="20"/>
                <w:szCs w:val="20"/>
              </w:rPr>
              <w:t>362</w:t>
            </w:r>
            <w:r>
              <w:rPr>
                <w:rFonts w:ascii="Arial" w:hAnsi="Arial" w:cs="Arial"/>
                <w:b/>
                <w:bCs/>
                <w:sz w:val="20"/>
                <w:szCs w:val="20"/>
              </w:rPr>
              <w:t>.</w:t>
            </w:r>
            <w:r w:rsidRPr="00CC31E2">
              <w:rPr>
                <w:rFonts w:ascii="Arial" w:hAnsi="Arial" w:cs="Arial"/>
                <w:b/>
                <w:bCs/>
                <w:sz w:val="20"/>
                <w:szCs w:val="20"/>
              </w:rPr>
              <w:t>943</w:t>
            </w:r>
            <w:r>
              <w:rPr>
                <w:rFonts w:ascii="Arial" w:hAnsi="Arial" w:cs="Arial"/>
                <w:b/>
                <w:bCs/>
                <w:sz w:val="20"/>
                <w:szCs w:val="20"/>
              </w:rPr>
              <w:t>.</w:t>
            </w:r>
            <w:r w:rsidRPr="00CC31E2">
              <w:rPr>
                <w:rFonts w:ascii="Arial" w:hAnsi="Arial" w:cs="Arial"/>
                <w:b/>
                <w:bCs/>
                <w:sz w:val="20"/>
                <w:szCs w:val="20"/>
              </w:rPr>
              <w:t>507,17</w:t>
            </w:r>
          </w:p>
        </w:tc>
        <w:tc>
          <w:tcPr>
            <w:tcW w:w="1701" w:type="dxa"/>
            <w:tcBorders>
              <w:top w:val="nil"/>
              <w:left w:val="nil"/>
              <w:bottom w:val="single" w:sz="4" w:space="0" w:color="auto"/>
              <w:right w:val="single" w:sz="4" w:space="0" w:color="auto"/>
            </w:tcBorders>
            <w:shd w:val="clear" w:color="auto" w:fill="auto"/>
            <w:vAlign w:val="center"/>
            <w:hideMark/>
          </w:tcPr>
          <w:p w14:paraId="5B583027" w14:textId="170126C9" w:rsidR="009C7C8B" w:rsidRPr="000D61CD" w:rsidRDefault="009C7C8B" w:rsidP="009C7C8B">
            <w:pPr>
              <w:spacing w:after="0" w:line="240" w:lineRule="auto"/>
              <w:jc w:val="right"/>
              <w:rPr>
                <w:rFonts w:ascii="Arial" w:eastAsia="Times New Roman" w:hAnsi="Arial" w:cs="Arial"/>
                <w:b/>
                <w:bCs/>
                <w:sz w:val="20"/>
                <w:szCs w:val="20"/>
                <w:lang w:eastAsia="pt-BR"/>
              </w:rPr>
            </w:pPr>
            <w:r>
              <w:rPr>
                <w:rFonts w:ascii="Arial" w:hAnsi="Arial" w:cs="Arial"/>
                <w:b/>
                <w:bCs/>
                <w:sz w:val="20"/>
                <w:szCs w:val="20"/>
              </w:rPr>
              <w:t>354.025.123,68</w:t>
            </w:r>
          </w:p>
        </w:tc>
        <w:tc>
          <w:tcPr>
            <w:tcW w:w="1200" w:type="dxa"/>
            <w:tcBorders>
              <w:top w:val="nil"/>
              <w:left w:val="nil"/>
              <w:bottom w:val="single" w:sz="4" w:space="0" w:color="auto"/>
              <w:right w:val="single" w:sz="4" w:space="0" w:color="auto"/>
            </w:tcBorders>
            <w:shd w:val="clear" w:color="auto" w:fill="auto"/>
            <w:vAlign w:val="bottom"/>
          </w:tcPr>
          <w:p w14:paraId="613C388F" w14:textId="029355BA" w:rsidR="009C7C8B" w:rsidRPr="009C7C8B" w:rsidRDefault="009C7C8B" w:rsidP="009C7C8B">
            <w:pPr>
              <w:spacing w:after="0" w:line="240" w:lineRule="auto"/>
              <w:jc w:val="right"/>
              <w:rPr>
                <w:rFonts w:ascii="Arial" w:eastAsia="Times New Roman" w:hAnsi="Arial" w:cs="Arial"/>
                <w:b/>
                <w:bCs/>
                <w:sz w:val="20"/>
                <w:szCs w:val="20"/>
                <w:lang w:eastAsia="pt-BR"/>
              </w:rPr>
            </w:pPr>
            <w:r w:rsidRPr="009C7C8B">
              <w:rPr>
                <w:rFonts w:ascii="Calibri" w:hAnsi="Calibri" w:cs="Calibri"/>
                <w:b/>
                <w:color w:val="000000"/>
              </w:rPr>
              <w:t>2,52</w:t>
            </w:r>
          </w:p>
        </w:tc>
        <w:tc>
          <w:tcPr>
            <w:tcW w:w="1200" w:type="dxa"/>
            <w:tcBorders>
              <w:top w:val="nil"/>
              <w:left w:val="nil"/>
              <w:bottom w:val="single" w:sz="4" w:space="0" w:color="auto"/>
              <w:right w:val="single" w:sz="4" w:space="0" w:color="auto"/>
            </w:tcBorders>
            <w:shd w:val="clear" w:color="auto" w:fill="auto"/>
            <w:vAlign w:val="bottom"/>
            <w:hideMark/>
          </w:tcPr>
          <w:p w14:paraId="5E52B178" w14:textId="3312D8CC" w:rsidR="009C7C8B" w:rsidRPr="009C7C8B" w:rsidRDefault="009C7C8B" w:rsidP="009C7C8B">
            <w:pPr>
              <w:spacing w:after="0" w:line="240" w:lineRule="auto"/>
              <w:jc w:val="right"/>
              <w:rPr>
                <w:rFonts w:ascii="Arial" w:eastAsia="Times New Roman" w:hAnsi="Arial" w:cs="Arial"/>
                <w:b/>
                <w:bCs/>
                <w:sz w:val="20"/>
                <w:szCs w:val="20"/>
                <w:lang w:eastAsia="pt-BR"/>
              </w:rPr>
            </w:pPr>
            <w:r w:rsidRPr="009C7C8B">
              <w:rPr>
                <w:rFonts w:ascii="Calibri" w:hAnsi="Calibri" w:cs="Calibri"/>
                <w:b/>
                <w:color w:val="000000"/>
              </w:rPr>
              <w:t>100,00</w:t>
            </w:r>
          </w:p>
        </w:tc>
      </w:tr>
    </w:tbl>
    <w:p w14:paraId="47978283" w14:textId="64665475" w:rsidR="0030264C" w:rsidRPr="00121534" w:rsidRDefault="0030264C" w:rsidP="00117EC2">
      <w:pPr>
        <w:spacing w:line="240" w:lineRule="auto"/>
        <w:jc w:val="both"/>
        <w:rPr>
          <w:rFonts w:ascii="Arial" w:hAnsi="Arial" w:cs="Arial"/>
          <w:sz w:val="20"/>
          <w:szCs w:val="20"/>
        </w:rPr>
      </w:pPr>
      <w:r w:rsidRPr="00121534">
        <w:rPr>
          <w:rFonts w:ascii="Arial" w:hAnsi="Arial" w:cs="Arial"/>
          <w:sz w:val="20"/>
          <w:szCs w:val="20"/>
        </w:rPr>
        <w:t xml:space="preserve">Fonte: </w:t>
      </w:r>
      <w:proofErr w:type="spellStart"/>
      <w:r w:rsidR="009C7C8B">
        <w:rPr>
          <w:rFonts w:ascii="Arial" w:hAnsi="Arial" w:cs="Arial"/>
          <w:sz w:val="20"/>
          <w:szCs w:val="20"/>
        </w:rPr>
        <w:t>Siafi</w:t>
      </w:r>
      <w:proofErr w:type="spellEnd"/>
      <w:r w:rsidR="009C7C8B">
        <w:rPr>
          <w:rFonts w:ascii="Arial" w:hAnsi="Arial" w:cs="Arial"/>
          <w:sz w:val="20"/>
          <w:szCs w:val="20"/>
        </w:rPr>
        <w:t xml:space="preserve"> Web</w:t>
      </w:r>
      <w:r w:rsidR="009C7C8B" w:rsidRPr="00121534">
        <w:rPr>
          <w:rFonts w:ascii="Arial" w:hAnsi="Arial" w:cs="Arial"/>
          <w:sz w:val="20"/>
          <w:szCs w:val="20"/>
        </w:rPr>
        <w:t>,</w:t>
      </w:r>
      <w:r w:rsidR="009C7C8B">
        <w:rPr>
          <w:rFonts w:ascii="Arial" w:hAnsi="Arial" w:cs="Arial"/>
          <w:sz w:val="20"/>
          <w:szCs w:val="20"/>
        </w:rPr>
        <w:t xml:space="preserve"> 2020 - DFC</w:t>
      </w:r>
    </w:p>
    <w:p w14:paraId="1A76AAF1" w14:textId="0AAAAC3B"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As despesas com Pessoal referem-se aos pagamentos relativos a folha de pessoal e encargos sociais. Em Demais Despesas estão registrados os valores referentes às despesas de manutenção da entidade, como despesas com material de consumo, locação de mão-de-obra, diárias, auxílios financeiros a estudantes, dentre outras. Há ainda valores registrados como Transferências Concedidas, referente a devolução dos recursos recebidos por transferências e os dispêndios extra orçamentários, como os re</w:t>
      </w:r>
      <w:r w:rsidR="00AA42D3">
        <w:rPr>
          <w:rFonts w:ascii="Arial" w:hAnsi="Arial" w:cs="Arial"/>
          <w:sz w:val="20"/>
          <w:szCs w:val="20"/>
        </w:rPr>
        <w:t>ferentes às retenções em folha.</w:t>
      </w:r>
    </w:p>
    <w:p w14:paraId="5588A0BD" w14:textId="77777777" w:rsidR="0030264C" w:rsidRPr="00121534" w:rsidRDefault="0030264C" w:rsidP="00117EC2">
      <w:pPr>
        <w:spacing w:after="0" w:line="240" w:lineRule="auto"/>
        <w:jc w:val="both"/>
        <w:rPr>
          <w:rFonts w:ascii="Arial" w:hAnsi="Arial" w:cs="Arial"/>
          <w:b/>
          <w:sz w:val="20"/>
          <w:szCs w:val="20"/>
        </w:rPr>
      </w:pPr>
    </w:p>
    <w:p w14:paraId="758B4D8C" w14:textId="77777777" w:rsidR="0030264C" w:rsidRPr="00121534" w:rsidRDefault="0030264C" w:rsidP="00117EC2">
      <w:pPr>
        <w:spacing w:line="240" w:lineRule="auto"/>
        <w:jc w:val="both"/>
        <w:rPr>
          <w:rFonts w:ascii="Arial" w:hAnsi="Arial" w:cs="Arial"/>
          <w:sz w:val="20"/>
          <w:szCs w:val="20"/>
          <w:u w:val="single"/>
        </w:rPr>
      </w:pPr>
      <w:r w:rsidRPr="00121534">
        <w:rPr>
          <w:rFonts w:ascii="Arial" w:hAnsi="Arial" w:cs="Arial"/>
          <w:sz w:val="20"/>
          <w:szCs w:val="20"/>
          <w:u w:val="single"/>
        </w:rPr>
        <w:t xml:space="preserve">FLUXO DE CAIXA DAS ATIVIDADES DE INVESTIMENTOS </w:t>
      </w:r>
    </w:p>
    <w:p w14:paraId="7C2ADA5C" w14:textId="77777777" w:rsidR="0030264C" w:rsidRPr="00121534" w:rsidRDefault="0030264C" w:rsidP="00117EC2">
      <w:pPr>
        <w:spacing w:after="0" w:line="240" w:lineRule="auto"/>
        <w:ind w:firstLine="708"/>
        <w:jc w:val="both"/>
        <w:rPr>
          <w:rFonts w:ascii="Arial" w:hAnsi="Arial" w:cs="Arial"/>
          <w:sz w:val="20"/>
          <w:szCs w:val="20"/>
        </w:rPr>
      </w:pPr>
      <w:r w:rsidRPr="00121534">
        <w:rPr>
          <w:rFonts w:ascii="Arial" w:hAnsi="Arial" w:cs="Arial"/>
          <w:sz w:val="20"/>
          <w:szCs w:val="20"/>
        </w:rPr>
        <w:t xml:space="preserve">Nesse fluxo estão registrados os ingressos e desembolsos de recursos relacionados à aquisição de Ativo não circulante e outras operações relacionadas a investimentos. </w:t>
      </w:r>
    </w:p>
    <w:p w14:paraId="1307E7D9" w14:textId="77777777" w:rsidR="0030264C" w:rsidRPr="00121534" w:rsidRDefault="0030264C" w:rsidP="00117EC2">
      <w:pPr>
        <w:spacing w:after="0" w:line="240" w:lineRule="auto"/>
        <w:ind w:firstLine="708"/>
        <w:jc w:val="both"/>
        <w:rPr>
          <w:rFonts w:ascii="Arial" w:hAnsi="Arial" w:cs="Arial"/>
          <w:sz w:val="20"/>
          <w:szCs w:val="20"/>
        </w:rPr>
      </w:pPr>
    </w:p>
    <w:p w14:paraId="31561D04" w14:textId="77777777" w:rsidR="0030264C" w:rsidRPr="00121534" w:rsidRDefault="0030264C" w:rsidP="00117EC2">
      <w:pPr>
        <w:spacing w:line="240" w:lineRule="auto"/>
        <w:ind w:firstLine="708"/>
        <w:jc w:val="both"/>
        <w:rPr>
          <w:rFonts w:ascii="Arial" w:hAnsi="Arial" w:cs="Arial"/>
          <w:sz w:val="20"/>
          <w:szCs w:val="20"/>
          <w:u w:val="single"/>
        </w:rPr>
      </w:pPr>
      <w:r w:rsidRPr="00121534">
        <w:rPr>
          <w:rFonts w:ascii="Arial" w:hAnsi="Arial" w:cs="Arial"/>
          <w:sz w:val="20"/>
          <w:szCs w:val="20"/>
          <w:u w:val="single"/>
        </w:rPr>
        <w:t>Ingressos</w:t>
      </w:r>
    </w:p>
    <w:p w14:paraId="4FA3EA3C"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 Devido as suas atividades, o Instituto não apresentou ingressos de atividades de investimento.</w:t>
      </w:r>
    </w:p>
    <w:p w14:paraId="5E5DDA15" w14:textId="77777777" w:rsidR="0030264C" w:rsidRPr="00121534" w:rsidRDefault="0030264C" w:rsidP="00117EC2">
      <w:pPr>
        <w:spacing w:line="240" w:lineRule="auto"/>
        <w:ind w:firstLine="708"/>
        <w:jc w:val="both"/>
        <w:rPr>
          <w:rFonts w:ascii="Arial" w:hAnsi="Arial" w:cs="Arial"/>
          <w:sz w:val="20"/>
          <w:szCs w:val="20"/>
          <w:u w:val="single"/>
        </w:rPr>
      </w:pPr>
      <w:r w:rsidRPr="00121534">
        <w:rPr>
          <w:rFonts w:ascii="Arial" w:hAnsi="Arial" w:cs="Arial"/>
          <w:sz w:val="20"/>
          <w:szCs w:val="20"/>
          <w:u w:val="single"/>
        </w:rPr>
        <w:t>Desembolsos</w:t>
      </w:r>
    </w:p>
    <w:p w14:paraId="5184531C"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 Os desembolsos referem-se a Aquisições de Ativo Não Circulante como bens móveis, obras e Instalações. Em Outros Desembolsos de Investimentos são considerados desembolsos para pagamento as despesas com outros serviços de terceiros, quando relacionadas a aquisição de um bem permanente, e os auxílios financeiros a pesquisadores, quando destinados a aquisição de bens permanentes. </w:t>
      </w:r>
    </w:p>
    <w:p w14:paraId="5C754032" w14:textId="76CFCDE8" w:rsidR="0030264C" w:rsidRPr="00121534" w:rsidRDefault="00891112" w:rsidP="00117EC2">
      <w:pPr>
        <w:spacing w:line="240" w:lineRule="auto"/>
        <w:ind w:firstLine="708"/>
        <w:jc w:val="both"/>
        <w:rPr>
          <w:rFonts w:ascii="Arial" w:hAnsi="Arial" w:cs="Arial"/>
          <w:sz w:val="20"/>
          <w:szCs w:val="20"/>
        </w:rPr>
      </w:pPr>
      <w:r>
        <w:rPr>
          <w:rFonts w:ascii="Arial" w:hAnsi="Arial" w:cs="Arial"/>
          <w:sz w:val="20"/>
          <w:szCs w:val="20"/>
        </w:rPr>
        <w:t>Ab</w:t>
      </w:r>
      <w:r w:rsidR="0030264C" w:rsidRPr="00121534">
        <w:rPr>
          <w:rFonts w:ascii="Arial" w:hAnsi="Arial" w:cs="Arial"/>
          <w:sz w:val="20"/>
          <w:szCs w:val="20"/>
        </w:rPr>
        <w:t>aixo discriminação da composição do Fluxo de caixa das atividades de investimentos.</w:t>
      </w:r>
    </w:p>
    <w:p w14:paraId="192CB501" w14:textId="6D34B656" w:rsidR="0030264C" w:rsidRDefault="0030264C"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 xml:space="preserve">Tabela </w:t>
      </w:r>
      <w:r w:rsidR="00BA3BB7">
        <w:rPr>
          <w:rFonts w:ascii="Arial" w:eastAsia="Times New Roman" w:hAnsi="Arial" w:cs="Arial"/>
          <w:b/>
          <w:bCs/>
          <w:sz w:val="20"/>
          <w:szCs w:val="20"/>
          <w:lang w:eastAsia="pt-BR"/>
        </w:rPr>
        <w:t>2</w:t>
      </w:r>
      <w:r w:rsidR="00327F74">
        <w:rPr>
          <w:rFonts w:ascii="Arial" w:eastAsia="Times New Roman" w:hAnsi="Arial" w:cs="Arial"/>
          <w:b/>
          <w:bCs/>
          <w:sz w:val="20"/>
          <w:szCs w:val="20"/>
          <w:lang w:eastAsia="pt-BR"/>
        </w:rPr>
        <w:t>0</w:t>
      </w:r>
      <w:r w:rsidRPr="00121534">
        <w:rPr>
          <w:rFonts w:ascii="Arial" w:eastAsia="Times New Roman" w:hAnsi="Arial" w:cs="Arial"/>
          <w:b/>
          <w:bCs/>
          <w:sz w:val="20"/>
          <w:szCs w:val="20"/>
          <w:lang w:eastAsia="pt-BR"/>
        </w:rPr>
        <w:t xml:space="preserve"> - Fluxos de Caixa das Atividades de Investimento</w:t>
      </w:r>
    </w:p>
    <w:tbl>
      <w:tblPr>
        <w:tblW w:w="9041" w:type="dxa"/>
        <w:tblCellMar>
          <w:left w:w="70" w:type="dxa"/>
          <w:right w:w="70" w:type="dxa"/>
        </w:tblCellMar>
        <w:tblLook w:val="04A0" w:firstRow="1" w:lastRow="0" w:firstColumn="1" w:lastColumn="0" w:noHBand="0" w:noVBand="1"/>
      </w:tblPr>
      <w:tblGrid>
        <w:gridCol w:w="3539"/>
        <w:gridCol w:w="1622"/>
        <w:gridCol w:w="1480"/>
        <w:gridCol w:w="1200"/>
        <w:gridCol w:w="1200"/>
      </w:tblGrid>
      <w:tr w:rsidR="00176226" w:rsidRPr="00176226" w14:paraId="6A9C1271" w14:textId="77777777" w:rsidTr="000D61CD">
        <w:trPr>
          <w:trHeight w:val="255"/>
        </w:trPr>
        <w:tc>
          <w:tcPr>
            <w:tcW w:w="3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B2FF32" w14:textId="77777777" w:rsidR="00176226" w:rsidRPr="000D61CD" w:rsidRDefault="00176226" w:rsidP="00176226">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Desembolsos</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14:paraId="67F4EABE" w14:textId="68ABFA89" w:rsidR="00176226" w:rsidRPr="000D61CD" w:rsidRDefault="00176226" w:rsidP="00432E95">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w:t>
            </w:r>
            <w:r w:rsidR="00432E95">
              <w:rPr>
                <w:rFonts w:ascii="Arial" w:eastAsia="Times New Roman" w:hAnsi="Arial" w:cs="Arial"/>
                <w:b/>
                <w:bCs/>
                <w:sz w:val="20"/>
                <w:szCs w:val="20"/>
                <w:lang w:eastAsia="pt-BR"/>
              </w:rPr>
              <w:t>20</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9DE6319" w14:textId="17CAD345" w:rsidR="00176226" w:rsidRPr="000D61CD" w:rsidRDefault="00176226" w:rsidP="00432E95">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w:t>
            </w:r>
            <w:r w:rsidR="00432E95">
              <w:rPr>
                <w:rFonts w:ascii="Arial" w:eastAsia="Times New Roman" w:hAnsi="Arial" w:cs="Arial"/>
                <w:b/>
                <w:bCs/>
                <w:sz w:val="20"/>
                <w:szCs w:val="20"/>
                <w:lang w:eastAsia="pt-BR"/>
              </w:rPr>
              <w:t>9</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C9B63" w14:textId="77777777" w:rsidR="00176226" w:rsidRPr="000D61CD" w:rsidRDefault="00176226" w:rsidP="00CE70A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AH (%)</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31EE9E" w14:textId="77777777" w:rsidR="00176226" w:rsidRPr="000D61CD" w:rsidRDefault="00176226" w:rsidP="00CE70A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AV (%)</w:t>
            </w:r>
          </w:p>
        </w:tc>
      </w:tr>
      <w:tr w:rsidR="00176226" w:rsidRPr="00176226" w14:paraId="7787082F" w14:textId="77777777" w:rsidTr="000D61CD">
        <w:trPr>
          <w:trHeight w:val="255"/>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007C5A3D" w14:textId="77777777" w:rsidR="00176226" w:rsidRPr="000D61CD" w:rsidRDefault="00176226" w:rsidP="00176226">
            <w:pPr>
              <w:spacing w:after="0" w:line="240" w:lineRule="auto"/>
              <w:rPr>
                <w:rFonts w:ascii="Arial" w:eastAsia="Times New Roman" w:hAnsi="Arial" w:cs="Arial"/>
                <w:b/>
                <w:bCs/>
                <w:sz w:val="20"/>
                <w:szCs w:val="20"/>
                <w:lang w:eastAsia="pt-BR"/>
              </w:rPr>
            </w:pPr>
          </w:p>
        </w:tc>
        <w:tc>
          <w:tcPr>
            <w:tcW w:w="1622" w:type="dxa"/>
            <w:tcBorders>
              <w:top w:val="nil"/>
              <w:left w:val="nil"/>
              <w:bottom w:val="single" w:sz="4" w:space="0" w:color="auto"/>
              <w:right w:val="single" w:sz="4" w:space="0" w:color="auto"/>
            </w:tcBorders>
            <w:shd w:val="clear" w:color="auto" w:fill="auto"/>
            <w:vAlign w:val="center"/>
            <w:hideMark/>
          </w:tcPr>
          <w:p w14:paraId="3D9E79D4"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480" w:type="dxa"/>
            <w:tcBorders>
              <w:top w:val="nil"/>
              <w:left w:val="nil"/>
              <w:bottom w:val="single" w:sz="4" w:space="0" w:color="auto"/>
              <w:right w:val="single" w:sz="4" w:space="0" w:color="auto"/>
            </w:tcBorders>
            <w:shd w:val="clear" w:color="auto" w:fill="auto"/>
            <w:vAlign w:val="center"/>
            <w:hideMark/>
          </w:tcPr>
          <w:p w14:paraId="03B47F2E"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E7FB964" w14:textId="77777777" w:rsidR="00176226" w:rsidRPr="000D61CD" w:rsidRDefault="00176226" w:rsidP="00176226">
            <w:pPr>
              <w:spacing w:after="0" w:line="240" w:lineRule="auto"/>
              <w:rPr>
                <w:rFonts w:ascii="Arial" w:eastAsia="Times New Roman" w:hAnsi="Arial" w:cs="Arial"/>
                <w:b/>
                <w:bCs/>
                <w:sz w:val="20"/>
                <w:szCs w:val="20"/>
                <w:lang w:eastAsia="pt-BR"/>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44F7F537" w14:textId="77777777" w:rsidR="00176226" w:rsidRPr="000D61CD" w:rsidRDefault="00176226" w:rsidP="00176226">
            <w:pPr>
              <w:spacing w:after="0" w:line="240" w:lineRule="auto"/>
              <w:rPr>
                <w:rFonts w:ascii="Arial" w:eastAsia="Times New Roman" w:hAnsi="Arial" w:cs="Arial"/>
                <w:b/>
                <w:bCs/>
                <w:sz w:val="20"/>
                <w:szCs w:val="20"/>
                <w:lang w:eastAsia="pt-BR"/>
              </w:rPr>
            </w:pPr>
          </w:p>
        </w:tc>
      </w:tr>
      <w:tr w:rsidR="00432E95" w:rsidRPr="00176226" w14:paraId="1D4A7277" w14:textId="77777777" w:rsidTr="007272CE">
        <w:trPr>
          <w:trHeight w:val="23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251DEAD" w14:textId="77777777" w:rsidR="00432E95" w:rsidRPr="000D61CD" w:rsidRDefault="00432E95" w:rsidP="00432E95">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Aquisição de Ativo Não Circulante</w:t>
            </w:r>
          </w:p>
        </w:tc>
        <w:tc>
          <w:tcPr>
            <w:tcW w:w="1622" w:type="dxa"/>
            <w:tcBorders>
              <w:top w:val="nil"/>
              <w:left w:val="nil"/>
              <w:bottom w:val="single" w:sz="4" w:space="0" w:color="auto"/>
              <w:right w:val="single" w:sz="4" w:space="0" w:color="auto"/>
            </w:tcBorders>
            <w:shd w:val="clear" w:color="auto" w:fill="auto"/>
            <w:vAlign w:val="center"/>
            <w:hideMark/>
          </w:tcPr>
          <w:p w14:paraId="69D84007" w14:textId="6F0B7E7D" w:rsidR="00432E95" w:rsidRPr="000D61CD" w:rsidRDefault="00432E95" w:rsidP="00432E95">
            <w:pPr>
              <w:spacing w:after="0" w:line="240" w:lineRule="auto"/>
              <w:jc w:val="right"/>
              <w:rPr>
                <w:rFonts w:ascii="Arial" w:eastAsia="Times New Roman" w:hAnsi="Arial" w:cs="Arial"/>
                <w:sz w:val="20"/>
                <w:szCs w:val="20"/>
                <w:lang w:eastAsia="pt-BR"/>
              </w:rPr>
            </w:pPr>
            <w:r w:rsidRPr="00432E95">
              <w:rPr>
                <w:rFonts w:ascii="Arial" w:hAnsi="Arial" w:cs="Arial"/>
                <w:sz w:val="20"/>
                <w:szCs w:val="20"/>
              </w:rPr>
              <w:t>5</w:t>
            </w:r>
            <w:r>
              <w:rPr>
                <w:rFonts w:ascii="Arial" w:hAnsi="Arial" w:cs="Arial"/>
                <w:sz w:val="20"/>
                <w:szCs w:val="20"/>
              </w:rPr>
              <w:t>.855.998,51</w:t>
            </w:r>
          </w:p>
        </w:tc>
        <w:tc>
          <w:tcPr>
            <w:tcW w:w="1480" w:type="dxa"/>
            <w:tcBorders>
              <w:top w:val="nil"/>
              <w:left w:val="nil"/>
              <w:bottom w:val="single" w:sz="4" w:space="0" w:color="auto"/>
              <w:right w:val="single" w:sz="4" w:space="0" w:color="auto"/>
            </w:tcBorders>
            <w:shd w:val="clear" w:color="auto" w:fill="auto"/>
            <w:vAlign w:val="center"/>
            <w:hideMark/>
          </w:tcPr>
          <w:p w14:paraId="281D3AB0" w14:textId="45F96596" w:rsidR="00432E95" w:rsidRPr="000D61CD" w:rsidRDefault="00432E95" w:rsidP="00432E95">
            <w:pPr>
              <w:spacing w:after="0" w:line="240" w:lineRule="auto"/>
              <w:jc w:val="right"/>
              <w:rPr>
                <w:rFonts w:ascii="Arial" w:eastAsia="Times New Roman" w:hAnsi="Arial" w:cs="Arial"/>
                <w:sz w:val="20"/>
                <w:szCs w:val="20"/>
                <w:lang w:eastAsia="pt-BR"/>
              </w:rPr>
            </w:pPr>
            <w:r w:rsidRPr="00432E95">
              <w:rPr>
                <w:rFonts w:ascii="Arial" w:hAnsi="Arial" w:cs="Arial"/>
                <w:sz w:val="20"/>
                <w:szCs w:val="20"/>
              </w:rPr>
              <w:t>10</w:t>
            </w:r>
            <w:r>
              <w:rPr>
                <w:rFonts w:ascii="Arial" w:hAnsi="Arial" w:cs="Arial"/>
                <w:sz w:val="20"/>
                <w:szCs w:val="20"/>
              </w:rPr>
              <w:t>.</w:t>
            </w:r>
            <w:r w:rsidRPr="00432E95">
              <w:rPr>
                <w:rFonts w:ascii="Arial" w:hAnsi="Arial" w:cs="Arial"/>
                <w:sz w:val="20"/>
                <w:szCs w:val="20"/>
              </w:rPr>
              <w:t>513</w:t>
            </w:r>
            <w:r>
              <w:rPr>
                <w:rFonts w:ascii="Arial" w:hAnsi="Arial" w:cs="Arial"/>
                <w:sz w:val="20"/>
                <w:szCs w:val="20"/>
              </w:rPr>
              <w:t>.</w:t>
            </w:r>
            <w:r w:rsidRPr="00432E95">
              <w:rPr>
                <w:rFonts w:ascii="Arial" w:hAnsi="Arial" w:cs="Arial"/>
                <w:sz w:val="20"/>
                <w:szCs w:val="20"/>
              </w:rPr>
              <w:t>427,89</w:t>
            </w:r>
          </w:p>
        </w:tc>
        <w:tc>
          <w:tcPr>
            <w:tcW w:w="1200" w:type="dxa"/>
            <w:tcBorders>
              <w:top w:val="nil"/>
              <w:left w:val="nil"/>
              <w:bottom w:val="single" w:sz="4" w:space="0" w:color="auto"/>
              <w:right w:val="single" w:sz="4" w:space="0" w:color="auto"/>
            </w:tcBorders>
            <w:shd w:val="clear" w:color="auto" w:fill="auto"/>
            <w:vAlign w:val="bottom"/>
          </w:tcPr>
          <w:p w14:paraId="04614C3B" w14:textId="4D36E5BE" w:rsidR="00432E95" w:rsidRPr="000D61CD" w:rsidRDefault="00432E95" w:rsidP="00432E95">
            <w:pPr>
              <w:spacing w:after="0" w:line="240" w:lineRule="auto"/>
              <w:jc w:val="right"/>
              <w:rPr>
                <w:rFonts w:ascii="Arial" w:eastAsia="Times New Roman" w:hAnsi="Arial" w:cs="Arial"/>
                <w:sz w:val="20"/>
                <w:szCs w:val="20"/>
                <w:lang w:eastAsia="pt-BR"/>
              </w:rPr>
            </w:pPr>
            <w:r>
              <w:rPr>
                <w:rFonts w:ascii="Calibri" w:hAnsi="Calibri" w:cs="Calibri"/>
                <w:color w:val="000000"/>
              </w:rPr>
              <w:t>-44,30</w:t>
            </w:r>
          </w:p>
        </w:tc>
        <w:tc>
          <w:tcPr>
            <w:tcW w:w="1200" w:type="dxa"/>
            <w:tcBorders>
              <w:top w:val="nil"/>
              <w:left w:val="nil"/>
              <w:bottom w:val="single" w:sz="4" w:space="0" w:color="auto"/>
              <w:right w:val="single" w:sz="4" w:space="0" w:color="auto"/>
            </w:tcBorders>
            <w:shd w:val="clear" w:color="auto" w:fill="auto"/>
            <w:vAlign w:val="bottom"/>
          </w:tcPr>
          <w:p w14:paraId="23B62231" w14:textId="4E188FA0" w:rsidR="00432E95" w:rsidRPr="000D61CD" w:rsidRDefault="00432E95" w:rsidP="00432E95">
            <w:pPr>
              <w:spacing w:after="0" w:line="240" w:lineRule="auto"/>
              <w:jc w:val="right"/>
              <w:rPr>
                <w:rFonts w:ascii="Arial" w:eastAsia="Times New Roman" w:hAnsi="Arial" w:cs="Arial"/>
                <w:sz w:val="20"/>
                <w:szCs w:val="20"/>
                <w:lang w:eastAsia="pt-BR"/>
              </w:rPr>
            </w:pPr>
            <w:r>
              <w:rPr>
                <w:rFonts w:ascii="Calibri" w:hAnsi="Calibri" w:cs="Calibri"/>
                <w:color w:val="000000"/>
              </w:rPr>
              <w:t>99,94</w:t>
            </w:r>
          </w:p>
        </w:tc>
      </w:tr>
      <w:tr w:rsidR="00432E95" w:rsidRPr="00176226" w14:paraId="4A87B783" w14:textId="77777777" w:rsidTr="007272CE">
        <w:trPr>
          <w:trHeight w:val="147"/>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C160FB4" w14:textId="77777777" w:rsidR="00432E95" w:rsidRPr="000D61CD" w:rsidRDefault="00432E95" w:rsidP="00432E95">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Outros Desembolsos de Investimentos</w:t>
            </w:r>
          </w:p>
        </w:tc>
        <w:tc>
          <w:tcPr>
            <w:tcW w:w="1622" w:type="dxa"/>
            <w:tcBorders>
              <w:top w:val="nil"/>
              <w:left w:val="nil"/>
              <w:bottom w:val="single" w:sz="4" w:space="0" w:color="auto"/>
              <w:right w:val="single" w:sz="4" w:space="0" w:color="auto"/>
            </w:tcBorders>
            <w:shd w:val="clear" w:color="auto" w:fill="auto"/>
            <w:vAlign w:val="center"/>
            <w:hideMark/>
          </w:tcPr>
          <w:p w14:paraId="05654961" w14:textId="18CA80FE" w:rsidR="00432E95" w:rsidRPr="000D61CD" w:rsidRDefault="00432E95" w:rsidP="00432E95">
            <w:pPr>
              <w:spacing w:after="0" w:line="240" w:lineRule="auto"/>
              <w:jc w:val="right"/>
              <w:rPr>
                <w:rFonts w:ascii="Arial" w:eastAsia="Times New Roman" w:hAnsi="Arial" w:cs="Arial"/>
                <w:sz w:val="20"/>
                <w:szCs w:val="20"/>
                <w:lang w:eastAsia="pt-BR"/>
              </w:rPr>
            </w:pPr>
            <w:r w:rsidRPr="00432E95">
              <w:rPr>
                <w:rFonts w:ascii="Arial" w:hAnsi="Arial" w:cs="Arial"/>
                <w:sz w:val="20"/>
                <w:szCs w:val="20"/>
              </w:rPr>
              <w:t>3</w:t>
            </w:r>
            <w:r>
              <w:rPr>
                <w:rFonts w:ascii="Arial" w:hAnsi="Arial" w:cs="Arial"/>
                <w:sz w:val="20"/>
                <w:szCs w:val="20"/>
              </w:rPr>
              <w:t>.</w:t>
            </w:r>
            <w:r w:rsidRPr="00432E95">
              <w:rPr>
                <w:rFonts w:ascii="Arial" w:hAnsi="Arial" w:cs="Arial"/>
                <w:sz w:val="20"/>
                <w:szCs w:val="20"/>
              </w:rPr>
              <w:t>349</w:t>
            </w:r>
            <w:r>
              <w:rPr>
                <w:rFonts w:ascii="Arial" w:hAnsi="Arial" w:cs="Arial"/>
                <w:sz w:val="20"/>
                <w:szCs w:val="20"/>
              </w:rPr>
              <w:t>,00</w:t>
            </w:r>
          </w:p>
        </w:tc>
        <w:tc>
          <w:tcPr>
            <w:tcW w:w="1480" w:type="dxa"/>
            <w:tcBorders>
              <w:top w:val="nil"/>
              <w:left w:val="nil"/>
              <w:bottom w:val="single" w:sz="4" w:space="0" w:color="auto"/>
              <w:right w:val="single" w:sz="4" w:space="0" w:color="auto"/>
            </w:tcBorders>
            <w:shd w:val="clear" w:color="auto" w:fill="auto"/>
            <w:vAlign w:val="center"/>
            <w:hideMark/>
          </w:tcPr>
          <w:p w14:paraId="19BCD1AD" w14:textId="599271B4" w:rsidR="00432E95" w:rsidRPr="000D61CD" w:rsidRDefault="00432E95" w:rsidP="00432E95">
            <w:pPr>
              <w:spacing w:after="0" w:line="240" w:lineRule="auto"/>
              <w:jc w:val="right"/>
              <w:rPr>
                <w:rFonts w:ascii="Arial" w:eastAsia="Times New Roman" w:hAnsi="Arial" w:cs="Arial"/>
                <w:sz w:val="20"/>
                <w:szCs w:val="20"/>
                <w:lang w:eastAsia="pt-BR"/>
              </w:rPr>
            </w:pPr>
            <w:r w:rsidRPr="00432E95">
              <w:rPr>
                <w:rFonts w:ascii="Arial" w:hAnsi="Arial" w:cs="Arial"/>
                <w:sz w:val="20"/>
                <w:szCs w:val="20"/>
              </w:rPr>
              <w:t>200</w:t>
            </w:r>
            <w:r>
              <w:rPr>
                <w:rFonts w:ascii="Arial" w:hAnsi="Arial" w:cs="Arial"/>
                <w:sz w:val="20"/>
                <w:szCs w:val="20"/>
              </w:rPr>
              <w:t>.</w:t>
            </w:r>
            <w:r w:rsidRPr="00432E95">
              <w:rPr>
                <w:rFonts w:ascii="Arial" w:hAnsi="Arial" w:cs="Arial"/>
                <w:sz w:val="20"/>
                <w:szCs w:val="20"/>
              </w:rPr>
              <w:t>091,26</w:t>
            </w:r>
          </w:p>
        </w:tc>
        <w:tc>
          <w:tcPr>
            <w:tcW w:w="1200" w:type="dxa"/>
            <w:tcBorders>
              <w:top w:val="nil"/>
              <w:left w:val="nil"/>
              <w:bottom w:val="single" w:sz="4" w:space="0" w:color="auto"/>
              <w:right w:val="single" w:sz="4" w:space="0" w:color="auto"/>
            </w:tcBorders>
            <w:shd w:val="clear" w:color="auto" w:fill="auto"/>
            <w:vAlign w:val="bottom"/>
          </w:tcPr>
          <w:p w14:paraId="7BC49F9A" w14:textId="1F4AD2A8" w:rsidR="00432E95" w:rsidRPr="000D61CD" w:rsidRDefault="00432E95" w:rsidP="00432E95">
            <w:pPr>
              <w:spacing w:after="0" w:line="240" w:lineRule="auto"/>
              <w:jc w:val="right"/>
              <w:rPr>
                <w:rFonts w:ascii="Arial" w:eastAsia="Times New Roman" w:hAnsi="Arial" w:cs="Arial"/>
                <w:sz w:val="20"/>
                <w:szCs w:val="20"/>
                <w:lang w:eastAsia="pt-BR"/>
              </w:rPr>
            </w:pPr>
            <w:r>
              <w:rPr>
                <w:rFonts w:ascii="Calibri" w:hAnsi="Calibri" w:cs="Calibri"/>
                <w:color w:val="000000"/>
              </w:rPr>
              <w:t>-98,33</w:t>
            </w:r>
          </w:p>
        </w:tc>
        <w:tc>
          <w:tcPr>
            <w:tcW w:w="1200" w:type="dxa"/>
            <w:tcBorders>
              <w:top w:val="nil"/>
              <w:left w:val="nil"/>
              <w:bottom w:val="single" w:sz="4" w:space="0" w:color="auto"/>
              <w:right w:val="single" w:sz="4" w:space="0" w:color="auto"/>
            </w:tcBorders>
            <w:shd w:val="clear" w:color="auto" w:fill="auto"/>
            <w:vAlign w:val="bottom"/>
          </w:tcPr>
          <w:p w14:paraId="412BDB45" w14:textId="14802F3B" w:rsidR="00432E95" w:rsidRPr="000D61CD" w:rsidRDefault="00432E95" w:rsidP="00432E95">
            <w:pPr>
              <w:spacing w:after="0" w:line="240" w:lineRule="auto"/>
              <w:jc w:val="right"/>
              <w:rPr>
                <w:rFonts w:ascii="Arial" w:eastAsia="Times New Roman" w:hAnsi="Arial" w:cs="Arial"/>
                <w:sz w:val="20"/>
                <w:szCs w:val="20"/>
                <w:lang w:eastAsia="pt-BR"/>
              </w:rPr>
            </w:pPr>
            <w:r>
              <w:rPr>
                <w:rFonts w:ascii="Calibri" w:hAnsi="Calibri" w:cs="Calibri"/>
                <w:color w:val="000000"/>
              </w:rPr>
              <w:t>0,06</w:t>
            </w:r>
          </w:p>
        </w:tc>
      </w:tr>
      <w:tr w:rsidR="00432E95" w:rsidRPr="00176226" w14:paraId="79781478" w14:textId="77777777" w:rsidTr="007272CE">
        <w:trPr>
          <w:trHeight w:val="256"/>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53980770" w14:textId="77777777" w:rsidR="00432E95" w:rsidRPr="000D61CD" w:rsidRDefault="00432E95" w:rsidP="00432E95">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w:t>
            </w:r>
          </w:p>
        </w:tc>
        <w:tc>
          <w:tcPr>
            <w:tcW w:w="1622" w:type="dxa"/>
            <w:tcBorders>
              <w:top w:val="nil"/>
              <w:left w:val="nil"/>
              <w:bottom w:val="single" w:sz="4" w:space="0" w:color="auto"/>
              <w:right w:val="single" w:sz="4" w:space="0" w:color="auto"/>
            </w:tcBorders>
            <w:shd w:val="clear" w:color="auto" w:fill="auto"/>
            <w:vAlign w:val="center"/>
            <w:hideMark/>
          </w:tcPr>
          <w:p w14:paraId="0A622E48" w14:textId="74F9C14E" w:rsidR="00432E95" w:rsidRPr="000D61CD" w:rsidRDefault="00432E95" w:rsidP="00432E95">
            <w:pPr>
              <w:spacing w:after="0" w:line="240" w:lineRule="auto"/>
              <w:jc w:val="right"/>
              <w:rPr>
                <w:rFonts w:ascii="Arial" w:eastAsia="Times New Roman" w:hAnsi="Arial" w:cs="Arial"/>
                <w:b/>
                <w:bCs/>
                <w:sz w:val="20"/>
                <w:szCs w:val="20"/>
                <w:lang w:eastAsia="pt-BR"/>
              </w:rPr>
            </w:pPr>
            <w:r>
              <w:rPr>
                <w:rFonts w:ascii="Arial" w:hAnsi="Arial" w:cs="Arial"/>
                <w:b/>
                <w:bCs/>
                <w:sz w:val="20"/>
                <w:szCs w:val="20"/>
              </w:rPr>
              <w:t>5.859.347,51</w:t>
            </w:r>
          </w:p>
        </w:tc>
        <w:tc>
          <w:tcPr>
            <w:tcW w:w="1480" w:type="dxa"/>
            <w:tcBorders>
              <w:top w:val="nil"/>
              <w:left w:val="nil"/>
              <w:bottom w:val="single" w:sz="4" w:space="0" w:color="auto"/>
              <w:right w:val="single" w:sz="4" w:space="0" w:color="auto"/>
            </w:tcBorders>
            <w:shd w:val="clear" w:color="auto" w:fill="auto"/>
            <w:vAlign w:val="center"/>
            <w:hideMark/>
          </w:tcPr>
          <w:p w14:paraId="7396246B" w14:textId="36A9D72E" w:rsidR="00432E95" w:rsidRPr="000D61CD" w:rsidRDefault="00432E95" w:rsidP="00432E95">
            <w:pPr>
              <w:spacing w:after="0" w:line="240" w:lineRule="auto"/>
              <w:jc w:val="right"/>
              <w:rPr>
                <w:rFonts w:ascii="Arial" w:eastAsia="Times New Roman" w:hAnsi="Arial" w:cs="Arial"/>
                <w:b/>
                <w:bCs/>
                <w:sz w:val="20"/>
                <w:szCs w:val="20"/>
                <w:lang w:eastAsia="pt-BR"/>
              </w:rPr>
            </w:pPr>
            <w:r w:rsidRPr="000D61CD">
              <w:rPr>
                <w:rFonts w:ascii="Arial" w:hAnsi="Arial" w:cs="Arial"/>
                <w:b/>
                <w:bCs/>
                <w:sz w:val="20"/>
                <w:szCs w:val="20"/>
              </w:rPr>
              <w:t>6.964.531,35</w:t>
            </w:r>
          </w:p>
        </w:tc>
        <w:tc>
          <w:tcPr>
            <w:tcW w:w="1200" w:type="dxa"/>
            <w:tcBorders>
              <w:top w:val="nil"/>
              <w:left w:val="nil"/>
              <w:bottom w:val="single" w:sz="4" w:space="0" w:color="auto"/>
              <w:right w:val="single" w:sz="4" w:space="0" w:color="auto"/>
            </w:tcBorders>
            <w:shd w:val="clear" w:color="auto" w:fill="auto"/>
            <w:vAlign w:val="bottom"/>
            <w:hideMark/>
          </w:tcPr>
          <w:p w14:paraId="620019C6" w14:textId="14A0A6C1" w:rsidR="00432E95" w:rsidRPr="000D61CD" w:rsidRDefault="00432E95" w:rsidP="00432E95">
            <w:pPr>
              <w:spacing w:after="0" w:line="240" w:lineRule="auto"/>
              <w:jc w:val="right"/>
              <w:rPr>
                <w:rFonts w:ascii="Arial" w:eastAsia="Times New Roman" w:hAnsi="Arial" w:cs="Arial"/>
                <w:sz w:val="20"/>
                <w:szCs w:val="20"/>
                <w:lang w:eastAsia="pt-BR"/>
              </w:rPr>
            </w:pPr>
            <w:r>
              <w:rPr>
                <w:rFonts w:ascii="Calibri" w:hAnsi="Calibri" w:cs="Calibri"/>
                <w:color w:val="000000"/>
              </w:rPr>
              <w:t>-15,87</w:t>
            </w:r>
          </w:p>
        </w:tc>
        <w:tc>
          <w:tcPr>
            <w:tcW w:w="1200" w:type="dxa"/>
            <w:tcBorders>
              <w:top w:val="nil"/>
              <w:left w:val="nil"/>
              <w:bottom w:val="single" w:sz="4" w:space="0" w:color="auto"/>
              <w:right w:val="single" w:sz="4" w:space="0" w:color="auto"/>
            </w:tcBorders>
            <w:shd w:val="clear" w:color="auto" w:fill="auto"/>
            <w:vAlign w:val="bottom"/>
            <w:hideMark/>
          </w:tcPr>
          <w:p w14:paraId="38E9B957" w14:textId="4ED15CEA" w:rsidR="00432E95" w:rsidRPr="000D61CD" w:rsidRDefault="00432E95" w:rsidP="00432E95">
            <w:pPr>
              <w:spacing w:after="0" w:line="240" w:lineRule="auto"/>
              <w:jc w:val="right"/>
              <w:rPr>
                <w:rFonts w:ascii="Arial" w:eastAsia="Times New Roman" w:hAnsi="Arial" w:cs="Arial"/>
                <w:sz w:val="20"/>
                <w:szCs w:val="20"/>
                <w:lang w:eastAsia="pt-BR"/>
              </w:rPr>
            </w:pPr>
            <w:r>
              <w:rPr>
                <w:rFonts w:ascii="Calibri" w:hAnsi="Calibri" w:cs="Calibri"/>
                <w:color w:val="000000"/>
              </w:rPr>
              <w:t>100,00</w:t>
            </w:r>
          </w:p>
        </w:tc>
      </w:tr>
    </w:tbl>
    <w:p w14:paraId="09E31995" w14:textId="4E7AB14F" w:rsidR="0030264C" w:rsidRPr="00121534" w:rsidRDefault="0030264C" w:rsidP="00117EC2">
      <w:pPr>
        <w:spacing w:line="240" w:lineRule="auto"/>
        <w:jc w:val="both"/>
        <w:rPr>
          <w:rFonts w:ascii="Arial" w:hAnsi="Arial" w:cs="Arial"/>
          <w:sz w:val="20"/>
          <w:szCs w:val="20"/>
        </w:rPr>
      </w:pPr>
      <w:r w:rsidRPr="00121534">
        <w:rPr>
          <w:rFonts w:ascii="Arial" w:hAnsi="Arial" w:cs="Arial"/>
          <w:sz w:val="20"/>
          <w:szCs w:val="20"/>
        </w:rPr>
        <w:lastRenderedPageBreak/>
        <w:t xml:space="preserve">Fonte: </w:t>
      </w:r>
      <w:proofErr w:type="spellStart"/>
      <w:r w:rsidR="00432E95">
        <w:rPr>
          <w:rFonts w:ascii="Arial" w:hAnsi="Arial" w:cs="Arial"/>
          <w:sz w:val="20"/>
          <w:szCs w:val="20"/>
        </w:rPr>
        <w:t>Siafi</w:t>
      </w:r>
      <w:proofErr w:type="spellEnd"/>
      <w:r w:rsidR="00432E95">
        <w:rPr>
          <w:rFonts w:ascii="Arial" w:hAnsi="Arial" w:cs="Arial"/>
          <w:sz w:val="20"/>
          <w:szCs w:val="20"/>
        </w:rPr>
        <w:t xml:space="preserve"> Web, 2020 - DFC</w:t>
      </w:r>
    </w:p>
    <w:p w14:paraId="68590F44" w14:textId="77218BB7" w:rsidR="0030264C"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O item Aquisição de Ativo Não Circulante teve uma variação </w:t>
      </w:r>
      <w:r w:rsidR="00117EC2" w:rsidRPr="00121534">
        <w:rPr>
          <w:rFonts w:ascii="Arial" w:hAnsi="Arial" w:cs="Arial"/>
          <w:sz w:val="20"/>
          <w:szCs w:val="20"/>
        </w:rPr>
        <w:t xml:space="preserve">de </w:t>
      </w:r>
      <w:r w:rsidR="00432E95">
        <w:rPr>
          <w:rFonts w:ascii="Arial" w:hAnsi="Arial" w:cs="Arial"/>
          <w:sz w:val="20"/>
          <w:szCs w:val="20"/>
        </w:rPr>
        <w:t>44,30</w:t>
      </w:r>
      <w:r w:rsidR="00117EC2" w:rsidRPr="00121534">
        <w:rPr>
          <w:rFonts w:ascii="Arial" w:hAnsi="Arial" w:cs="Arial"/>
          <w:sz w:val="20"/>
          <w:szCs w:val="20"/>
        </w:rPr>
        <w:t xml:space="preserve">% </w:t>
      </w:r>
      <w:r w:rsidR="00DA61B5">
        <w:rPr>
          <w:rFonts w:ascii="Arial" w:hAnsi="Arial" w:cs="Arial"/>
          <w:sz w:val="20"/>
          <w:szCs w:val="20"/>
        </w:rPr>
        <w:t>frente</w:t>
      </w:r>
      <w:r w:rsidRPr="00121534">
        <w:rPr>
          <w:rFonts w:ascii="Arial" w:hAnsi="Arial" w:cs="Arial"/>
          <w:sz w:val="20"/>
          <w:szCs w:val="20"/>
        </w:rPr>
        <w:t xml:space="preserve"> a 201</w:t>
      </w:r>
      <w:r w:rsidR="00432E95">
        <w:rPr>
          <w:rFonts w:ascii="Arial" w:hAnsi="Arial" w:cs="Arial"/>
          <w:sz w:val="20"/>
          <w:szCs w:val="20"/>
        </w:rPr>
        <w:t>9</w:t>
      </w:r>
      <w:r w:rsidRPr="00121534">
        <w:rPr>
          <w:rFonts w:ascii="Arial" w:hAnsi="Arial" w:cs="Arial"/>
          <w:sz w:val="20"/>
          <w:szCs w:val="20"/>
        </w:rPr>
        <w:t xml:space="preserve"> e em 3</w:t>
      </w:r>
      <w:r w:rsidR="00117EC2" w:rsidRPr="00121534">
        <w:rPr>
          <w:rFonts w:ascii="Arial" w:hAnsi="Arial" w:cs="Arial"/>
          <w:sz w:val="20"/>
          <w:szCs w:val="20"/>
        </w:rPr>
        <w:t>0/0</w:t>
      </w:r>
      <w:r w:rsidR="00CE70A6">
        <w:rPr>
          <w:rFonts w:ascii="Arial" w:hAnsi="Arial" w:cs="Arial"/>
          <w:sz w:val="20"/>
          <w:szCs w:val="20"/>
        </w:rPr>
        <w:t>9</w:t>
      </w:r>
      <w:r w:rsidR="00117EC2" w:rsidRPr="00121534">
        <w:rPr>
          <w:rFonts w:ascii="Arial" w:hAnsi="Arial" w:cs="Arial"/>
          <w:sz w:val="20"/>
          <w:szCs w:val="20"/>
        </w:rPr>
        <w:t>/20</w:t>
      </w:r>
      <w:r w:rsidR="00432E95">
        <w:rPr>
          <w:rFonts w:ascii="Arial" w:hAnsi="Arial" w:cs="Arial"/>
          <w:sz w:val="20"/>
          <w:szCs w:val="20"/>
        </w:rPr>
        <w:t>20</w:t>
      </w:r>
      <w:r w:rsidRPr="00121534">
        <w:rPr>
          <w:rFonts w:ascii="Arial" w:hAnsi="Arial" w:cs="Arial"/>
          <w:sz w:val="20"/>
          <w:szCs w:val="20"/>
        </w:rPr>
        <w:t xml:space="preserve"> compôs </w:t>
      </w:r>
      <w:r w:rsidR="00432E95">
        <w:rPr>
          <w:rFonts w:ascii="Arial" w:hAnsi="Arial" w:cs="Arial"/>
          <w:sz w:val="20"/>
          <w:szCs w:val="20"/>
        </w:rPr>
        <w:t>99,94</w:t>
      </w:r>
      <w:r w:rsidR="00DA61B5">
        <w:rPr>
          <w:rFonts w:ascii="Arial" w:hAnsi="Arial" w:cs="Arial"/>
          <w:sz w:val="20"/>
          <w:szCs w:val="20"/>
        </w:rPr>
        <w:t>%</w:t>
      </w:r>
      <w:r w:rsidRPr="00121534">
        <w:rPr>
          <w:rFonts w:ascii="Arial" w:hAnsi="Arial" w:cs="Arial"/>
          <w:sz w:val="20"/>
          <w:szCs w:val="20"/>
        </w:rPr>
        <w:t xml:space="preserve"> do montante de fluxo de caixa das atividades de Investimento do Instituto. </w:t>
      </w:r>
    </w:p>
    <w:p w14:paraId="37AE1FD5" w14:textId="1778EFAE" w:rsidR="00891112" w:rsidRPr="00121534" w:rsidRDefault="00891112" w:rsidP="00117EC2">
      <w:pPr>
        <w:spacing w:line="240" w:lineRule="auto"/>
        <w:ind w:firstLine="708"/>
        <w:jc w:val="both"/>
        <w:rPr>
          <w:rFonts w:ascii="Arial" w:hAnsi="Arial" w:cs="Arial"/>
          <w:sz w:val="20"/>
          <w:szCs w:val="20"/>
        </w:rPr>
      </w:pPr>
      <w:r>
        <w:rPr>
          <w:rFonts w:ascii="Arial" w:hAnsi="Arial" w:cs="Arial"/>
          <w:sz w:val="20"/>
          <w:szCs w:val="20"/>
        </w:rPr>
        <w:t>Também é importante registrar que a UG 158</w:t>
      </w:r>
      <w:r w:rsidR="00432E95">
        <w:rPr>
          <w:rFonts w:ascii="Arial" w:hAnsi="Arial" w:cs="Arial"/>
          <w:sz w:val="20"/>
          <w:szCs w:val="20"/>
        </w:rPr>
        <w:t xml:space="preserve">338 – </w:t>
      </w:r>
      <w:proofErr w:type="spellStart"/>
      <w:r w:rsidR="00432E95">
        <w:rPr>
          <w:rFonts w:ascii="Arial" w:hAnsi="Arial" w:cs="Arial"/>
          <w:sz w:val="20"/>
          <w:szCs w:val="20"/>
        </w:rPr>
        <w:t>Câmpus</w:t>
      </w:r>
      <w:proofErr w:type="spellEnd"/>
      <w:r w:rsidR="00432E95">
        <w:rPr>
          <w:rFonts w:ascii="Arial" w:hAnsi="Arial" w:cs="Arial"/>
          <w:sz w:val="20"/>
          <w:szCs w:val="20"/>
        </w:rPr>
        <w:t xml:space="preserve"> Passo Fundo</w:t>
      </w:r>
      <w:r>
        <w:rPr>
          <w:rFonts w:ascii="Arial" w:hAnsi="Arial" w:cs="Arial"/>
          <w:sz w:val="20"/>
          <w:szCs w:val="20"/>
        </w:rPr>
        <w:t xml:space="preserve"> do Órgão 26436 está sem profissional com registro ativo no CRC-RS para execução da conformidade contábil, o que pode refletir nos demonstrativos do Órgão a ausência da vigília de profissional habilitado, tal fato </w:t>
      </w:r>
      <w:r w:rsidR="00432E95">
        <w:rPr>
          <w:rFonts w:ascii="Arial" w:hAnsi="Arial" w:cs="Arial"/>
          <w:sz w:val="20"/>
          <w:szCs w:val="20"/>
        </w:rPr>
        <w:t>tem sido</w:t>
      </w:r>
      <w:r>
        <w:rPr>
          <w:rFonts w:ascii="Arial" w:hAnsi="Arial" w:cs="Arial"/>
          <w:sz w:val="20"/>
          <w:szCs w:val="20"/>
        </w:rPr>
        <w:t xml:space="preserve"> registrado na conformidade Contábil</w:t>
      </w:r>
      <w:r w:rsidR="00432E95">
        <w:rPr>
          <w:rFonts w:ascii="Arial" w:hAnsi="Arial" w:cs="Arial"/>
          <w:sz w:val="20"/>
          <w:szCs w:val="20"/>
        </w:rPr>
        <w:t xml:space="preserve"> do Órgão 26436</w:t>
      </w:r>
      <w:r>
        <w:rPr>
          <w:rFonts w:ascii="Arial" w:hAnsi="Arial" w:cs="Arial"/>
          <w:sz w:val="20"/>
          <w:szCs w:val="20"/>
        </w:rPr>
        <w:t>.</w:t>
      </w:r>
    </w:p>
    <w:p w14:paraId="07320DF8" w14:textId="77777777" w:rsidR="00647D75" w:rsidRPr="00121534" w:rsidRDefault="00647D75" w:rsidP="00117EC2">
      <w:pPr>
        <w:ind w:firstLine="708"/>
        <w:jc w:val="both"/>
        <w:rPr>
          <w:rFonts w:ascii="Arial" w:hAnsi="Arial" w:cs="Arial"/>
          <w:sz w:val="20"/>
          <w:szCs w:val="20"/>
        </w:rPr>
      </w:pPr>
    </w:p>
    <w:p w14:paraId="4369F4D7" w14:textId="77777777" w:rsidR="002121E1" w:rsidRPr="00121534" w:rsidRDefault="002121E1" w:rsidP="00117EC2">
      <w:pPr>
        <w:ind w:firstLine="708"/>
        <w:jc w:val="both"/>
        <w:rPr>
          <w:rFonts w:ascii="Arial" w:hAnsi="Arial" w:cs="Arial"/>
          <w:sz w:val="20"/>
          <w:szCs w:val="20"/>
        </w:rPr>
      </w:pPr>
    </w:p>
    <w:sectPr w:rsidR="002121E1" w:rsidRPr="00121534" w:rsidSect="00DA43B6">
      <w:headerReference w:type="default" r:id="rId8"/>
      <w:pgSz w:w="11906" w:h="16838"/>
      <w:pgMar w:top="1701" w:right="1134"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39305" w14:textId="77777777" w:rsidR="00EF7522" w:rsidRDefault="00EF7522" w:rsidP="00A9228F">
      <w:pPr>
        <w:spacing w:after="0" w:line="240" w:lineRule="auto"/>
      </w:pPr>
      <w:r>
        <w:separator/>
      </w:r>
    </w:p>
  </w:endnote>
  <w:endnote w:type="continuationSeparator" w:id="0">
    <w:p w14:paraId="3C8BE3B1" w14:textId="77777777" w:rsidR="00EF7522" w:rsidRDefault="00EF7522" w:rsidP="00A92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CDE2D" w14:textId="77777777" w:rsidR="00EF7522" w:rsidRDefault="00EF7522" w:rsidP="00A9228F">
      <w:pPr>
        <w:spacing w:after="0" w:line="240" w:lineRule="auto"/>
      </w:pPr>
      <w:r>
        <w:separator/>
      </w:r>
    </w:p>
  </w:footnote>
  <w:footnote w:type="continuationSeparator" w:id="0">
    <w:p w14:paraId="68549FFB" w14:textId="77777777" w:rsidR="00EF7522" w:rsidRDefault="00EF7522" w:rsidP="00A922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2"/>
      <w:gridCol w:w="7044"/>
    </w:tblGrid>
    <w:tr w:rsidR="007272CE" w:rsidRPr="001C0DFF" w14:paraId="6C30CCB8" w14:textId="77777777" w:rsidTr="00E62E13">
      <w:trPr>
        <w:trHeight w:val="1278"/>
      </w:trPr>
      <w:tc>
        <w:tcPr>
          <w:tcW w:w="2062" w:type="dxa"/>
          <w:tcBorders>
            <w:top w:val="nil"/>
            <w:left w:val="nil"/>
            <w:bottom w:val="single" w:sz="4" w:space="0" w:color="auto"/>
            <w:right w:val="nil"/>
          </w:tcBorders>
          <w:hideMark/>
        </w:tcPr>
        <w:p w14:paraId="5FA6AB76" w14:textId="77777777" w:rsidR="007272CE" w:rsidRPr="001C0DFF" w:rsidRDefault="007272CE" w:rsidP="0053461E">
          <w:pPr>
            <w:pStyle w:val="Cabealho"/>
          </w:pPr>
          <w:r w:rsidRPr="001C0DFF">
            <w:rPr>
              <w:noProof/>
              <w:lang w:eastAsia="pt-BR"/>
            </w:rPr>
            <w:drawing>
              <wp:inline distT="0" distB="0" distL="0" distR="0" wp14:anchorId="10864252" wp14:editId="09AB0295">
                <wp:extent cx="1076325" cy="590550"/>
                <wp:effectExtent l="0" t="0" r="9525" b="0"/>
                <wp:docPr id="1" name="Imagem 1" descr="Resultado de imagem para logotipo if sul rio grand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logotipo if sul rio grandense"/>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76325" cy="590550"/>
                        </a:xfrm>
                        <a:prstGeom prst="rect">
                          <a:avLst/>
                        </a:prstGeom>
                        <a:noFill/>
                        <a:ln>
                          <a:noFill/>
                        </a:ln>
                      </pic:spPr>
                    </pic:pic>
                  </a:graphicData>
                </a:graphic>
              </wp:inline>
            </w:drawing>
          </w:r>
        </w:p>
      </w:tc>
      <w:tc>
        <w:tcPr>
          <w:tcW w:w="7044" w:type="dxa"/>
          <w:tcBorders>
            <w:top w:val="nil"/>
            <w:left w:val="nil"/>
            <w:bottom w:val="single" w:sz="4" w:space="0" w:color="auto"/>
            <w:right w:val="nil"/>
          </w:tcBorders>
          <w:hideMark/>
        </w:tcPr>
        <w:p w14:paraId="180CB8CB" w14:textId="77777777" w:rsidR="007272CE" w:rsidRPr="001C0DFF" w:rsidRDefault="007272CE" w:rsidP="0053461E">
          <w:pPr>
            <w:pStyle w:val="Cabealho"/>
            <w:rPr>
              <w:sz w:val="16"/>
              <w:szCs w:val="16"/>
            </w:rPr>
          </w:pPr>
          <w:r w:rsidRPr="001C0DFF">
            <w:rPr>
              <w:sz w:val="16"/>
              <w:szCs w:val="16"/>
            </w:rPr>
            <w:t>Ministério da Educação</w:t>
          </w:r>
        </w:p>
        <w:p w14:paraId="3B19FEF1" w14:textId="77777777" w:rsidR="007272CE" w:rsidRPr="001C0DFF" w:rsidRDefault="007272CE" w:rsidP="0053461E">
          <w:pPr>
            <w:pStyle w:val="Cabealho"/>
            <w:rPr>
              <w:sz w:val="16"/>
              <w:szCs w:val="16"/>
            </w:rPr>
          </w:pPr>
          <w:r w:rsidRPr="001C0DFF">
            <w:rPr>
              <w:sz w:val="16"/>
              <w:szCs w:val="16"/>
            </w:rPr>
            <w:t>Instituto Federal de Educação, Ciência e Tecnologia Sul-rio-grandense</w:t>
          </w:r>
        </w:p>
        <w:p w14:paraId="6F562A0E" w14:textId="77777777" w:rsidR="007272CE" w:rsidRPr="001C0DFF" w:rsidRDefault="007272CE" w:rsidP="0053461E">
          <w:pPr>
            <w:pStyle w:val="Cabealho"/>
            <w:rPr>
              <w:sz w:val="16"/>
              <w:szCs w:val="16"/>
            </w:rPr>
          </w:pPr>
          <w:proofErr w:type="spellStart"/>
          <w:r w:rsidRPr="001C0DFF">
            <w:rPr>
              <w:sz w:val="16"/>
              <w:szCs w:val="16"/>
            </w:rPr>
            <w:t>Pró-reitoria</w:t>
          </w:r>
          <w:proofErr w:type="spellEnd"/>
          <w:r w:rsidRPr="001C0DFF">
            <w:rPr>
              <w:sz w:val="16"/>
              <w:szCs w:val="16"/>
            </w:rPr>
            <w:t xml:space="preserve"> de Administração e Planejamento</w:t>
          </w:r>
        </w:p>
        <w:p w14:paraId="5798585D" w14:textId="77777777" w:rsidR="007272CE" w:rsidRPr="001C0DFF" w:rsidRDefault="007272CE" w:rsidP="0053461E">
          <w:pPr>
            <w:pStyle w:val="Cabealho"/>
            <w:rPr>
              <w:sz w:val="16"/>
              <w:szCs w:val="16"/>
            </w:rPr>
          </w:pPr>
          <w:r w:rsidRPr="001C0DFF">
            <w:rPr>
              <w:sz w:val="16"/>
              <w:szCs w:val="16"/>
            </w:rPr>
            <w:t>Diretoria de Administração</w:t>
          </w:r>
        </w:p>
        <w:p w14:paraId="48D69C23" w14:textId="77777777" w:rsidR="007272CE" w:rsidRPr="001C0DFF" w:rsidRDefault="007272CE" w:rsidP="0053461E">
          <w:pPr>
            <w:pStyle w:val="Cabealho"/>
          </w:pPr>
        </w:p>
      </w:tc>
    </w:tr>
    <w:tr w:rsidR="007272CE" w:rsidRPr="00CA57D2" w14:paraId="2928CC86" w14:textId="77777777" w:rsidTr="00E62E13">
      <w:trPr>
        <w:trHeight w:val="216"/>
      </w:trPr>
      <w:tc>
        <w:tcPr>
          <w:tcW w:w="9106" w:type="dxa"/>
          <w:gridSpan w:val="2"/>
          <w:tcBorders>
            <w:top w:val="single" w:sz="4" w:space="0" w:color="auto"/>
            <w:left w:val="nil"/>
            <w:bottom w:val="single" w:sz="4" w:space="0" w:color="auto"/>
            <w:right w:val="nil"/>
          </w:tcBorders>
          <w:hideMark/>
        </w:tcPr>
        <w:p w14:paraId="272A9F2A" w14:textId="03C1E2CE" w:rsidR="007272CE" w:rsidRPr="00CA57D2" w:rsidRDefault="007272CE" w:rsidP="00EB433E">
          <w:pPr>
            <w:pStyle w:val="Cabealho"/>
            <w:jc w:val="center"/>
            <w:rPr>
              <w:rFonts w:cs="Arial"/>
              <w:b/>
              <w:szCs w:val="20"/>
            </w:rPr>
          </w:pPr>
          <w:r w:rsidRPr="00CA57D2">
            <w:rPr>
              <w:rFonts w:cs="Arial"/>
              <w:b/>
              <w:szCs w:val="20"/>
            </w:rPr>
            <w:t xml:space="preserve">Notas Explicativas </w:t>
          </w:r>
          <w:r>
            <w:rPr>
              <w:rFonts w:cs="Arial"/>
              <w:b/>
              <w:szCs w:val="20"/>
            </w:rPr>
            <w:t>–</w:t>
          </w:r>
          <w:r w:rsidRPr="00CA57D2">
            <w:rPr>
              <w:rFonts w:cs="Arial"/>
              <w:b/>
              <w:szCs w:val="20"/>
            </w:rPr>
            <w:t xml:space="preserve"> </w:t>
          </w:r>
          <w:r>
            <w:rPr>
              <w:rFonts w:cs="Arial"/>
              <w:b/>
              <w:szCs w:val="20"/>
            </w:rPr>
            <w:t>3</w:t>
          </w:r>
          <w:r w:rsidRPr="00CA57D2">
            <w:rPr>
              <w:rFonts w:cs="Arial"/>
              <w:b/>
              <w:szCs w:val="20"/>
            </w:rPr>
            <w:t>º Trimestre</w:t>
          </w:r>
          <w:r>
            <w:rPr>
              <w:rFonts w:cs="Arial"/>
              <w:b/>
              <w:szCs w:val="20"/>
            </w:rPr>
            <w:t xml:space="preserve"> </w:t>
          </w:r>
          <w:r w:rsidRPr="00CA57D2">
            <w:rPr>
              <w:rFonts w:cs="Arial"/>
              <w:b/>
              <w:szCs w:val="20"/>
            </w:rPr>
            <w:t>20</w:t>
          </w:r>
          <w:r>
            <w:rPr>
              <w:rFonts w:cs="Arial"/>
              <w:b/>
              <w:szCs w:val="20"/>
            </w:rPr>
            <w:t>20</w:t>
          </w:r>
        </w:p>
      </w:tc>
    </w:tr>
  </w:tbl>
  <w:p w14:paraId="1D3B0859" w14:textId="77777777" w:rsidR="007272CE" w:rsidRDefault="007272CE">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45055"/>
    <w:multiLevelType w:val="hybridMultilevel"/>
    <w:tmpl w:val="D8F4BFD8"/>
    <w:lvl w:ilvl="0" w:tplc="ACA276AA">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1E4626C4"/>
    <w:multiLevelType w:val="hybridMultilevel"/>
    <w:tmpl w:val="8BA25E44"/>
    <w:lvl w:ilvl="0" w:tplc="40AEC8DE">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 w15:restartNumberingAfterBreak="0">
    <w:nsid w:val="227B7C3A"/>
    <w:multiLevelType w:val="hybridMultilevel"/>
    <w:tmpl w:val="E6366182"/>
    <w:lvl w:ilvl="0" w:tplc="A9F23B1A">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15:restartNumberingAfterBreak="0">
    <w:nsid w:val="2C26601C"/>
    <w:multiLevelType w:val="hybridMultilevel"/>
    <w:tmpl w:val="72CA2038"/>
    <w:lvl w:ilvl="0" w:tplc="8C2AA970">
      <w:start w:val="1"/>
      <w:numFmt w:val="upperLetter"/>
      <w:lvlText w:val="%1)"/>
      <w:lvlJc w:val="left"/>
      <w:pPr>
        <w:ind w:left="1065" w:hanging="360"/>
      </w:pPr>
      <w:rPr>
        <w:rFonts w:hint="default"/>
        <w:color w:val="auto"/>
        <w:sz w:val="18"/>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39941F70"/>
    <w:multiLevelType w:val="hybridMultilevel"/>
    <w:tmpl w:val="D526C8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5A43B6F"/>
    <w:multiLevelType w:val="hybridMultilevel"/>
    <w:tmpl w:val="8D0EDD7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C384BDD"/>
    <w:multiLevelType w:val="hybridMultilevel"/>
    <w:tmpl w:val="BC00BC82"/>
    <w:lvl w:ilvl="0" w:tplc="F028D1C2">
      <w:start w:val="1"/>
      <w:numFmt w:val="decimal"/>
      <w:pStyle w:val="Tabela"/>
      <w:suff w:val="nothing"/>
      <w:lvlText w:val="Tabela %1 – "/>
      <w:lvlJc w:val="left"/>
      <w:pPr>
        <w:ind w:left="121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4"/>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B11"/>
    <w:rsid w:val="00002BBF"/>
    <w:rsid w:val="0000484E"/>
    <w:rsid w:val="0001251A"/>
    <w:rsid w:val="00012D35"/>
    <w:rsid w:val="00013C0D"/>
    <w:rsid w:val="00016471"/>
    <w:rsid w:val="00017081"/>
    <w:rsid w:val="00017E29"/>
    <w:rsid w:val="0002018F"/>
    <w:rsid w:val="0002039B"/>
    <w:rsid w:val="00020FA9"/>
    <w:rsid w:val="000232DD"/>
    <w:rsid w:val="000242D5"/>
    <w:rsid w:val="0002587E"/>
    <w:rsid w:val="00026ED5"/>
    <w:rsid w:val="0003063A"/>
    <w:rsid w:val="00030DF8"/>
    <w:rsid w:val="00034691"/>
    <w:rsid w:val="0003549A"/>
    <w:rsid w:val="000410AA"/>
    <w:rsid w:val="00041ABE"/>
    <w:rsid w:val="0004506A"/>
    <w:rsid w:val="000471AF"/>
    <w:rsid w:val="000509A3"/>
    <w:rsid w:val="00051FC0"/>
    <w:rsid w:val="00061D8E"/>
    <w:rsid w:val="0006569C"/>
    <w:rsid w:val="00065FFD"/>
    <w:rsid w:val="00070175"/>
    <w:rsid w:val="00070AC8"/>
    <w:rsid w:val="000732B9"/>
    <w:rsid w:val="0007418C"/>
    <w:rsid w:val="00074FA3"/>
    <w:rsid w:val="0007576E"/>
    <w:rsid w:val="0008508C"/>
    <w:rsid w:val="000866C8"/>
    <w:rsid w:val="000877CF"/>
    <w:rsid w:val="00090084"/>
    <w:rsid w:val="000A1BB7"/>
    <w:rsid w:val="000A2168"/>
    <w:rsid w:val="000A2B22"/>
    <w:rsid w:val="000A58AB"/>
    <w:rsid w:val="000A689F"/>
    <w:rsid w:val="000B2637"/>
    <w:rsid w:val="000B5381"/>
    <w:rsid w:val="000B65A4"/>
    <w:rsid w:val="000C707D"/>
    <w:rsid w:val="000D0DDB"/>
    <w:rsid w:val="000D2AF3"/>
    <w:rsid w:val="000D4171"/>
    <w:rsid w:val="000D61CD"/>
    <w:rsid w:val="000D637F"/>
    <w:rsid w:val="000D6F08"/>
    <w:rsid w:val="000D7702"/>
    <w:rsid w:val="000D7A63"/>
    <w:rsid w:val="000E249D"/>
    <w:rsid w:val="000E4AF8"/>
    <w:rsid w:val="000F30A1"/>
    <w:rsid w:val="000F5DCC"/>
    <w:rsid w:val="001030C9"/>
    <w:rsid w:val="001074C1"/>
    <w:rsid w:val="00111BBB"/>
    <w:rsid w:val="00117EC2"/>
    <w:rsid w:val="00121534"/>
    <w:rsid w:val="00123B37"/>
    <w:rsid w:val="00123FB6"/>
    <w:rsid w:val="00124064"/>
    <w:rsid w:val="001245E2"/>
    <w:rsid w:val="001269E6"/>
    <w:rsid w:val="00126ABF"/>
    <w:rsid w:val="00133506"/>
    <w:rsid w:val="00137669"/>
    <w:rsid w:val="00144E2A"/>
    <w:rsid w:val="00145A85"/>
    <w:rsid w:val="00150C44"/>
    <w:rsid w:val="00156F1C"/>
    <w:rsid w:val="0016009A"/>
    <w:rsid w:val="001658CC"/>
    <w:rsid w:val="00165C39"/>
    <w:rsid w:val="00166D6B"/>
    <w:rsid w:val="00171BA2"/>
    <w:rsid w:val="00173A21"/>
    <w:rsid w:val="00173A3A"/>
    <w:rsid w:val="00174C9E"/>
    <w:rsid w:val="00176226"/>
    <w:rsid w:val="0017675C"/>
    <w:rsid w:val="00177D43"/>
    <w:rsid w:val="0018057A"/>
    <w:rsid w:val="00181063"/>
    <w:rsid w:val="00183BF8"/>
    <w:rsid w:val="001843EB"/>
    <w:rsid w:val="0018572B"/>
    <w:rsid w:val="001919A6"/>
    <w:rsid w:val="001947D5"/>
    <w:rsid w:val="001957BF"/>
    <w:rsid w:val="00196D2B"/>
    <w:rsid w:val="00196D38"/>
    <w:rsid w:val="001A0B3C"/>
    <w:rsid w:val="001A1182"/>
    <w:rsid w:val="001A138D"/>
    <w:rsid w:val="001A27C2"/>
    <w:rsid w:val="001A4560"/>
    <w:rsid w:val="001A7FAC"/>
    <w:rsid w:val="001B34C8"/>
    <w:rsid w:val="001C0DFF"/>
    <w:rsid w:val="001C1C2E"/>
    <w:rsid w:val="001C23CB"/>
    <w:rsid w:val="001C454C"/>
    <w:rsid w:val="001C49ED"/>
    <w:rsid w:val="001C5656"/>
    <w:rsid w:val="001D06F8"/>
    <w:rsid w:val="001D3FEA"/>
    <w:rsid w:val="001D5B0A"/>
    <w:rsid w:val="001D7DB2"/>
    <w:rsid w:val="001E2B66"/>
    <w:rsid w:val="001E498B"/>
    <w:rsid w:val="001E760D"/>
    <w:rsid w:val="001F5CC9"/>
    <w:rsid w:val="00202BAE"/>
    <w:rsid w:val="00205665"/>
    <w:rsid w:val="002121E1"/>
    <w:rsid w:val="002261DD"/>
    <w:rsid w:val="00230196"/>
    <w:rsid w:val="00233B3B"/>
    <w:rsid w:val="002346FA"/>
    <w:rsid w:val="00234920"/>
    <w:rsid w:val="00236BC4"/>
    <w:rsid w:val="00236BDA"/>
    <w:rsid w:val="00241B46"/>
    <w:rsid w:val="00242E6C"/>
    <w:rsid w:val="00247115"/>
    <w:rsid w:val="002503F6"/>
    <w:rsid w:val="0025062B"/>
    <w:rsid w:val="00255C2A"/>
    <w:rsid w:val="002569D5"/>
    <w:rsid w:val="00261196"/>
    <w:rsid w:val="00262575"/>
    <w:rsid w:val="0026653C"/>
    <w:rsid w:val="00266DCC"/>
    <w:rsid w:val="002677C2"/>
    <w:rsid w:val="002722FB"/>
    <w:rsid w:val="0027673A"/>
    <w:rsid w:val="00283EC2"/>
    <w:rsid w:val="00285112"/>
    <w:rsid w:val="002866BF"/>
    <w:rsid w:val="00287337"/>
    <w:rsid w:val="00291107"/>
    <w:rsid w:val="00293336"/>
    <w:rsid w:val="002943B4"/>
    <w:rsid w:val="00296CFB"/>
    <w:rsid w:val="00297540"/>
    <w:rsid w:val="002A09CA"/>
    <w:rsid w:val="002A2C55"/>
    <w:rsid w:val="002A4B16"/>
    <w:rsid w:val="002A53E8"/>
    <w:rsid w:val="002A5E2F"/>
    <w:rsid w:val="002A6BA3"/>
    <w:rsid w:val="002B6BC7"/>
    <w:rsid w:val="002C0AD5"/>
    <w:rsid w:val="002C7EB5"/>
    <w:rsid w:val="002D0609"/>
    <w:rsid w:val="002D16AD"/>
    <w:rsid w:val="002D3EA0"/>
    <w:rsid w:val="002D422B"/>
    <w:rsid w:val="002D7083"/>
    <w:rsid w:val="002E0441"/>
    <w:rsid w:val="002E103E"/>
    <w:rsid w:val="002E1127"/>
    <w:rsid w:val="002E6393"/>
    <w:rsid w:val="002F0A06"/>
    <w:rsid w:val="002F26FC"/>
    <w:rsid w:val="002F2CBE"/>
    <w:rsid w:val="002F416C"/>
    <w:rsid w:val="0030264C"/>
    <w:rsid w:val="00302AC7"/>
    <w:rsid w:val="00305FDA"/>
    <w:rsid w:val="00307805"/>
    <w:rsid w:val="003078BB"/>
    <w:rsid w:val="00312DBC"/>
    <w:rsid w:val="00317009"/>
    <w:rsid w:val="0032021C"/>
    <w:rsid w:val="003271E0"/>
    <w:rsid w:val="00327DC5"/>
    <w:rsid w:val="00327F74"/>
    <w:rsid w:val="003320BB"/>
    <w:rsid w:val="00337B31"/>
    <w:rsid w:val="00340C60"/>
    <w:rsid w:val="00340DB7"/>
    <w:rsid w:val="00342EB9"/>
    <w:rsid w:val="0034376A"/>
    <w:rsid w:val="00351449"/>
    <w:rsid w:val="00351E11"/>
    <w:rsid w:val="00353B54"/>
    <w:rsid w:val="00356EED"/>
    <w:rsid w:val="003605CB"/>
    <w:rsid w:val="00360860"/>
    <w:rsid w:val="00364B06"/>
    <w:rsid w:val="00371AEB"/>
    <w:rsid w:val="00372012"/>
    <w:rsid w:val="00373418"/>
    <w:rsid w:val="00375A9F"/>
    <w:rsid w:val="00384B11"/>
    <w:rsid w:val="00384C8C"/>
    <w:rsid w:val="00391090"/>
    <w:rsid w:val="003910C4"/>
    <w:rsid w:val="00391D43"/>
    <w:rsid w:val="00392C38"/>
    <w:rsid w:val="003948E2"/>
    <w:rsid w:val="0039673F"/>
    <w:rsid w:val="003A5891"/>
    <w:rsid w:val="003A5967"/>
    <w:rsid w:val="003A657D"/>
    <w:rsid w:val="003B1DB0"/>
    <w:rsid w:val="003B2088"/>
    <w:rsid w:val="003B2572"/>
    <w:rsid w:val="003B2DF8"/>
    <w:rsid w:val="003B5378"/>
    <w:rsid w:val="003B6119"/>
    <w:rsid w:val="003B6677"/>
    <w:rsid w:val="003C1FDA"/>
    <w:rsid w:val="003C5F4B"/>
    <w:rsid w:val="003D366A"/>
    <w:rsid w:val="003D566C"/>
    <w:rsid w:val="003D7057"/>
    <w:rsid w:val="003D7AE1"/>
    <w:rsid w:val="003E0540"/>
    <w:rsid w:val="003E1230"/>
    <w:rsid w:val="003E177D"/>
    <w:rsid w:val="003E1D58"/>
    <w:rsid w:val="003E2848"/>
    <w:rsid w:val="003E508D"/>
    <w:rsid w:val="003E7A53"/>
    <w:rsid w:val="003F13F0"/>
    <w:rsid w:val="003F32DD"/>
    <w:rsid w:val="003F3E2D"/>
    <w:rsid w:val="003F6A10"/>
    <w:rsid w:val="00401AC9"/>
    <w:rsid w:val="004042D4"/>
    <w:rsid w:val="00404824"/>
    <w:rsid w:val="0040762A"/>
    <w:rsid w:val="004100FB"/>
    <w:rsid w:val="00410F3D"/>
    <w:rsid w:val="00411F92"/>
    <w:rsid w:val="00412336"/>
    <w:rsid w:val="00412E66"/>
    <w:rsid w:val="004144F4"/>
    <w:rsid w:val="004149B1"/>
    <w:rsid w:val="00415C9E"/>
    <w:rsid w:val="00423035"/>
    <w:rsid w:val="00423A1E"/>
    <w:rsid w:val="00423D6F"/>
    <w:rsid w:val="00423D8D"/>
    <w:rsid w:val="004255CD"/>
    <w:rsid w:val="004261EC"/>
    <w:rsid w:val="00426950"/>
    <w:rsid w:val="00432E95"/>
    <w:rsid w:val="00434F0B"/>
    <w:rsid w:val="004360C4"/>
    <w:rsid w:val="004362D2"/>
    <w:rsid w:val="00440829"/>
    <w:rsid w:val="00442BD3"/>
    <w:rsid w:val="00445C19"/>
    <w:rsid w:val="00446795"/>
    <w:rsid w:val="00446856"/>
    <w:rsid w:val="00452E68"/>
    <w:rsid w:val="004536DC"/>
    <w:rsid w:val="00461EC6"/>
    <w:rsid w:val="00462280"/>
    <w:rsid w:val="00464E6D"/>
    <w:rsid w:val="0046764E"/>
    <w:rsid w:val="00472EB7"/>
    <w:rsid w:val="00475CC2"/>
    <w:rsid w:val="0048049C"/>
    <w:rsid w:val="00480F74"/>
    <w:rsid w:val="00483B36"/>
    <w:rsid w:val="00490516"/>
    <w:rsid w:val="00496B44"/>
    <w:rsid w:val="0049722E"/>
    <w:rsid w:val="004976D0"/>
    <w:rsid w:val="004A36B9"/>
    <w:rsid w:val="004A3B26"/>
    <w:rsid w:val="004A4C55"/>
    <w:rsid w:val="004B0AC3"/>
    <w:rsid w:val="004B6AD6"/>
    <w:rsid w:val="004C0198"/>
    <w:rsid w:val="004C0A7D"/>
    <w:rsid w:val="004C2051"/>
    <w:rsid w:val="004C2E2C"/>
    <w:rsid w:val="004C2F10"/>
    <w:rsid w:val="004C5695"/>
    <w:rsid w:val="004C7943"/>
    <w:rsid w:val="004D0881"/>
    <w:rsid w:val="004D5336"/>
    <w:rsid w:val="004E2A4D"/>
    <w:rsid w:val="004E3EAA"/>
    <w:rsid w:val="004E6253"/>
    <w:rsid w:val="004E6D9E"/>
    <w:rsid w:val="004F01C3"/>
    <w:rsid w:val="004F17AF"/>
    <w:rsid w:val="004F2627"/>
    <w:rsid w:val="00504D74"/>
    <w:rsid w:val="00504FE0"/>
    <w:rsid w:val="005065C0"/>
    <w:rsid w:val="00507446"/>
    <w:rsid w:val="0051069B"/>
    <w:rsid w:val="005139D1"/>
    <w:rsid w:val="00513A08"/>
    <w:rsid w:val="00515BBB"/>
    <w:rsid w:val="005160B3"/>
    <w:rsid w:val="005167D7"/>
    <w:rsid w:val="005203C1"/>
    <w:rsid w:val="00524649"/>
    <w:rsid w:val="00527708"/>
    <w:rsid w:val="005325C3"/>
    <w:rsid w:val="0053461E"/>
    <w:rsid w:val="00536067"/>
    <w:rsid w:val="0054051E"/>
    <w:rsid w:val="0054251F"/>
    <w:rsid w:val="0054261A"/>
    <w:rsid w:val="00544C75"/>
    <w:rsid w:val="00546994"/>
    <w:rsid w:val="00546C3A"/>
    <w:rsid w:val="00547C5C"/>
    <w:rsid w:val="005504C4"/>
    <w:rsid w:val="00554F83"/>
    <w:rsid w:val="0055520C"/>
    <w:rsid w:val="005569F6"/>
    <w:rsid w:val="00556CDB"/>
    <w:rsid w:val="00561624"/>
    <w:rsid w:val="00566225"/>
    <w:rsid w:val="00566279"/>
    <w:rsid w:val="0057404D"/>
    <w:rsid w:val="00583DC8"/>
    <w:rsid w:val="005842E6"/>
    <w:rsid w:val="00585255"/>
    <w:rsid w:val="005874F3"/>
    <w:rsid w:val="00587ECD"/>
    <w:rsid w:val="00594885"/>
    <w:rsid w:val="00594EFF"/>
    <w:rsid w:val="005957CA"/>
    <w:rsid w:val="005969EA"/>
    <w:rsid w:val="00596ABC"/>
    <w:rsid w:val="005A226D"/>
    <w:rsid w:val="005A6552"/>
    <w:rsid w:val="005A72B2"/>
    <w:rsid w:val="005B41D1"/>
    <w:rsid w:val="005B772D"/>
    <w:rsid w:val="005C6653"/>
    <w:rsid w:val="005C7D15"/>
    <w:rsid w:val="005D1855"/>
    <w:rsid w:val="005E0F7A"/>
    <w:rsid w:val="005E2D39"/>
    <w:rsid w:val="005E31A3"/>
    <w:rsid w:val="005F189E"/>
    <w:rsid w:val="005F1D83"/>
    <w:rsid w:val="005F45FB"/>
    <w:rsid w:val="005F6BFD"/>
    <w:rsid w:val="005F6F5B"/>
    <w:rsid w:val="00601772"/>
    <w:rsid w:val="00602FC2"/>
    <w:rsid w:val="00610A85"/>
    <w:rsid w:val="00614A6E"/>
    <w:rsid w:val="00617587"/>
    <w:rsid w:val="00623BCF"/>
    <w:rsid w:val="00624865"/>
    <w:rsid w:val="006260B6"/>
    <w:rsid w:val="00630388"/>
    <w:rsid w:val="00633F2E"/>
    <w:rsid w:val="00634917"/>
    <w:rsid w:val="00636453"/>
    <w:rsid w:val="00644BD5"/>
    <w:rsid w:val="00644F50"/>
    <w:rsid w:val="00647D75"/>
    <w:rsid w:val="0065124D"/>
    <w:rsid w:val="00651297"/>
    <w:rsid w:val="006524D2"/>
    <w:rsid w:val="00657340"/>
    <w:rsid w:val="0067385A"/>
    <w:rsid w:val="006759BA"/>
    <w:rsid w:val="00676762"/>
    <w:rsid w:val="00681B79"/>
    <w:rsid w:val="00681D7C"/>
    <w:rsid w:val="00686A0D"/>
    <w:rsid w:val="006873AE"/>
    <w:rsid w:val="00687E03"/>
    <w:rsid w:val="006906F0"/>
    <w:rsid w:val="006927BD"/>
    <w:rsid w:val="0069400C"/>
    <w:rsid w:val="00695517"/>
    <w:rsid w:val="006A0A2F"/>
    <w:rsid w:val="006A2A8C"/>
    <w:rsid w:val="006B0739"/>
    <w:rsid w:val="006B0866"/>
    <w:rsid w:val="006B2DDC"/>
    <w:rsid w:val="006B72B6"/>
    <w:rsid w:val="006C3E07"/>
    <w:rsid w:val="006C401B"/>
    <w:rsid w:val="006C4AB2"/>
    <w:rsid w:val="006C4B59"/>
    <w:rsid w:val="006D021D"/>
    <w:rsid w:val="006D25BD"/>
    <w:rsid w:val="006D38BF"/>
    <w:rsid w:val="006D3AA9"/>
    <w:rsid w:val="006D5BD7"/>
    <w:rsid w:val="006E3DE4"/>
    <w:rsid w:val="006E57B1"/>
    <w:rsid w:val="006E6147"/>
    <w:rsid w:val="006F189F"/>
    <w:rsid w:val="006F29A5"/>
    <w:rsid w:val="006F4F98"/>
    <w:rsid w:val="006F5980"/>
    <w:rsid w:val="0070039E"/>
    <w:rsid w:val="007004C7"/>
    <w:rsid w:val="00710535"/>
    <w:rsid w:val="00713953"/>
    <w:rsid w:val="00714B94"/>
    <w:rsid w:val="00716BE7"/>
    <w:rsid w:val="00723D62"/>
    <w:rsid w:val="007272CE"/>
    <w:rsid w:val="0072748E"/>
    <w:rsid w:val="00727790"/>
    <w:rsid w:val="007306E6"/>
    <w:rsid w:val="00731197"/>
    <w:rsid w:val="007319A8"/>
    <w:rsid w:val="0073337E"/>
    <w:rsid w:val="0073379B"/>
    <w:rsid w:val="00734B8A"/>
    <w:rsid w:val="00735130"/>
    <w:rsid w:val="00736E29"/>
    <w:rsid w:val="00737123"/>
    <w:rsid w:val="00737ED3"/>
    <w:rsid w:val="00741780"/>
    <w:rsid w:val="00744B72"/>
    <w:rsid w:val="007466BE"/>
    <w:rsid w:val="00750434"/>
    <w:rsid w:val="0075593C"/>
    <w:rsid w:val="00755FAB"/>
    <w:rsid w:val="00756460"/>
    <w:rsid w:val="00756DB3"/>
    <w:rsid w:val="007575BE"/>
    <w:rsid w:val="0076186F"/>
    <w:rsid w:val="00765512"/>
    <w:rsid w:val="00766CAC"/>
    <w:rsid w:val="0077130D"/>
    <w:rsid w:val="0077199F"/>
    <w:rsid w:val="00772DA7"/>
    <w:rsid w:val="00773802"/>
    <w:rsid w:val="00775C0B"/>
    <w:rsid w:val="00776F60"/>
    <w:rsid w:val="00780419"/>
    <w:rsid w:val="00781664"/>
    <w:rsid w:val="007824EF"/>
    <w:rsid w:val="00787AFD"/>
    <w:rsid w:val="00797401"/>
    <w:rsid w:val="007A017F"/>
    <w:rsid w:val="007A046F"/>
    <w:rsid w:val="007A3360"/>
    <w:rsid w:val="007A4652"/>
    <w:rsid w:val="007B17A7"/>
    <w:rsid w:val="007B28A1"/>
    <w:rsid w:val="007B4711"/>
    <w:rsid w:val="007B5A84"/>
    <w:rsid w:val="007B7534"/>
    <w:rsid w:val="007C0CB5"/>
    <w:rsid w:val="007C1765"/>
    <w:rsid w:val="007C322E"/>
    <w:rsid w:val="007C5D89"/>
    <w:rsid w:val="007D66AA"/>
    <w:rsid w:val="007E02E3"/>
    <w:rsid w:val="007E2234"/>
    <w:rsid w:val="007E3327"/>
    <w:rsid w:val="007E3E73"/>
    <w:rsid w:val="007F08C8"/>
    <w:rsid w:val="007F0E3C"/>
    <w:rsid w:val="007F15E4"/>
    <w:rsid w:val="007F21C6"/>
    <w:rsid w:val="00800C32"/>
    <w:rsid w:val="0080188D"/>
    <w:rsid w:val="00801BFE"/>
    <w:rsid w:val="00801FA0"/>
    <w:rsid w:val="00804C2C"/>
    <w:rsid w:val="00805EC2"/>
    <w:rsid w:val="00805F26"/>
    <w:rsid w:val="00807C24"/>
    <w:rsid w:val="008271A0"/>
    <w:rsid w:val="008303D4"/>
    <w:rsid w:val="00831095"/>
    <w:rsid w:val="008414C3"/>
    <w:rsid w:val="00841D3C"/>
    <w:rsid w:val="008433FC"/>
    <w:rsid w:val="0085055F"/>
    <w:rsid w:val="00851448"/>
    <w:rsid w:val="00852B5E"/>
    <w:rsid w:val="008640B7"/>
    <w:rsid w:val="0086609D"/>
    <w:rsid w:val="00870B17"/>
    <w:rsid w:val="008720BD"/>
    <w:rsid w:val="008728FF"/>
    <w:rsid w:val="00877B37"/>
    <w:rsid w:val="0088126C"/>
    <w:rsid w:val="008814D9"/>
    <w:rsid w:val="008814DC"/>
    <w:rsid w:val="00881675"/>
    <w:rsid w:val="00881F8C"/>
    <w:rsid w:val="00883041"/>
    <w:rsid w:val="00891112"/>
    <w:rsid w:val="00891E6B"/>
    <w:rsid w:val="00893FEF"/>
    <w:rsid w:val="00894DA9"/>
    <w:rsid w:val="0089556A"/>
    <w:rsid w:val="008A0BC9"/>
    <w:rsid w:val="008A163F"/>
    <w:rsid w:val="008A63FB"/>
    <w:rsid w:val="008B24A0"/>
    <w:rsid w:val="008B3EAE"/>
    <w:rsid w:val="008B6604"/>
    <w:rsid w:val="008C1E1C"/>
    <w:rsid w:val="008C3BCF"/>
    <w:rsid w:val="008C3BED"/>
    <w:rsid w:val="008C5F52"/>
    <w:rsid w:val="008D440D"/>
    <w:rsid w:val="008D4B93"/>
    <w:rsid w:val="008D5E85"/>
    <w:rsid w:val="008D6DE8"/>
    <w:rsid w:val="008E2475"/>
    <w:rsid w:val="008E47A6"/>
    <w:rsid w:val="008E4B2D"/>
    <w:rsid w:val="008E7E70"/>
    <w:rsid w:val="008F0A49"/>
    <w:rsid w:val="008F50A6"/>
    <w:rsid w:val="008F54A9"/>
    <w:rsid w:val="008F5A8C"/>
    <w:rsid w:val="008F6016"/>
    <w:rsid w:val="008F7064"/>
    <w:rsid w:val="009062AA"/>
    <w:rsid w:val="00907BAE"/>
    <w:rsid w:val="00914513"/>
    <w:rsid w:val="00914B58"/>
    <w:rsid w:val="00916843"/>
    <w:rsid w:val="009203FE"/>
    <w:rsid w:val="00927D1C"/>
    <w:rsid w:val="009332DE"/>
    <w:rsid w:val="00934060"/>
    <w:rsid w:val="00935255"/>
    <w:rsid w:val="009370AA"/>
    <w:rsid w:val="00940B2D"/>
    <w:rsid w:val="009451BC"/>
    <w:rsid w:val="00946A79"/>
    <w:rsid w:val="009506CE"/>
    <w:rsid w:val="00950C63"/>
    <w:rsid w:val="00960E86"/>
    <w:rsid w:val="009623BF"/>
    <w:rsid w:val="009643F9"/>
    <w:rsid w:val="009703C7"/>
    <w:rsid w:val="009747AF"/>
    <w:rsid w:val="00974B79"/>
    <w:rsid w:val="009755FB"/>
    <w:rsid w:val="009763CE"/>
    <w:rsid w:val="009773F6"/>
    <w:rsid w:val="00986550"/>
    <w:rsid w:val="00991CD0"/>
    <w:rsid w:val="00992E23"/>
    <w:rsid w:val="009930BA"/>
    <w:rsid w:val="00993838"/>
    <w:rsid w:val="00994D03"/>
    <w:rsid w:val="00996F54"/>
    <w:rsid w:val="009A084A"/>
    <w:rsid w:val="009A34C4"/>
    <w:rsid w:val="009A665C"/>
    <w:rsid w:val="009A6A60"/>
    <w:rsid w:val="009A7680"/>
    <w:rsid w:val="009B25C9"/>
    <w:rsid w:val="009B275F"/>
    <w:rsid w:val="009B361C"/>
    <w:rsid w:val="009C0C9C"/>
    <w:rsid w:val="009C0F99"/>
    <w:rsid w:val="009C1031"/>
    <w:rsid w:val="009C103A"/>
    <w:rsid w:val="009C2B00"/>
    <w:rsid w:val="009C3ED8"/>
    <w:rsid w:val="009C4141"/>
    <w:rsid w:val="009C626B"/>
    <w:rsid w:val="009C7615"/>
    <w:rsid w:val="009C7C8B"/>
    <w:rsid w:val="009D20C1"/>
    <w:rsid w:val="009D71E7"/>
    <w:rsid w:val="009E034A"/>
    <w:rsid w:val="009E3016"/>
    <w:rsid w:val="009E4DB7"/>
    <w:rsid w:val="009F0E60"/>
    <w:rsid w:val="009F1CB1"/>
    <w:rsid w:val="009F3432"/>
    <w:rsid w:val="00A07287"/>
    <w:rsid w:val="00A07B32"/>
    <w:rsid w:val="00A12AF3"/>
    <w:rsid w:val="00A1428E"/>
    <w:rsid w:val="00A16F58"/>
    <w:rsid w:val="00A17664"/>
    <w:rsid w:val="00A2057E"/>
    <w:rsid w:val="00A21408"/>
    <w:rsid w:val="00A3107E"/>
    <w:rsid w:val="00A33038"/>
    <w:rsid w:val="00A34412"/>
    <w:rsid w:val="00A37589"/>
    <w:rsid w:val="00A42384"/>
    <w:rsid w:val="00A437D7"/>
    <w:rsid w:val="00A464CE"/>
    <w:rsid w:val="00A46FF1"/>
    <w:rsid w:val="00A502BE"/>
    <w:rsid w:val="00A546CE"/>
    <w:rsid w:val="00A66C2C"/>
    <w:rsid w:val="00A6732C"/>
    <w:rsid w:val="00A706D5"/>
    <w:rsid w:val="00A73361"/>
    <w:rsid w:val="00A77107"/>
    <w:rsid w:val="00A8098A"/>
    <w:rsid w:val="00A83448"/>
    <w:rsid w:val="00A8357C"/>
    <w:rsid w:val="00A913F7"/>
    <w:rsid w:val="00A9228F"/>
    <w:rsid w:val="00AA42D3"/>
    <w:rsid w:val="00AA4983"/>
    <w:rsid w:val="00AA5E07"/>
    <w:rsid w:val="00AA6561"/>
    <w:rsid w:val="00AA6920"/>
    <w:rsid w:val="00AB58C3"/>
    <w:rsid w:val="00AB596E"/>
    <w:rsid w:val="00AB68A8"/>
    <w:rsid w:val="00AB794A"/>
    <w:rsid w:val="00AC0483"/>
    <w:rsid w:val="00AC094C"/>
    <w:rsid w:val="00AC2B70"/>
    <w:rsid w:val="00AC2F8E"/>
    <w:rsid w:val="00AC56E7"/>
    <w:rsid w:val="00AC623C"/>
    <w:rsid w:val="00AC649F"/>
    <w:rsid w:val="00AD143A"/>
    <w:rsid w:val="00AD15B2"/>
    <w:rsid w:val="00AD1E40"/>
    <w:rsid w:val="00AD4247"/>
    <w:rsid w:val="00AE1C8A"/>
    <w:rsid w:val="00AE25FF"/>
    <w:rsid w:val="00AE2970"/>
    <w:rsid w:val="00AE2977"/>
    <w:rsid w:val="00AE3C57"/>
    <w:rsid w:val="00AE5589"/>
    <w:rsid w:val="00AE7726"/>
    <w:rsid w:val="00AE7CD4"/>
    <w:rsid w:val="00AF1393"/>
    <w:rsid w:val="00AF4097"/>
    <w:rsid w:val="00AF7C21"/>
    <w:rsid w:val="00B01FBB"/>
    <w:rsid w:val="00B01FBF"/>
    <w:rsid w:val="00B025DB"/>
    <w:rsid w:val="00B02DBF"/>
    <w:rsid w:val="00B03108"/>
    <w:rsid w:val="00B110CE"/>
    <w:rsid w:val="00B14064"/>
    <w:rsid w:val="00B16811"/>
    <w:rsid w:val="00B2469F"/>
    <w:rsid w:val="00B31536"/>
    <w:rsid w:val="00B33382"/>
    <w:rsid w:val="00B425BD"/>
    <w:rsid w:val="00B42FFC"/>
    <w:rsid w:val="00B4556B"/>
    <w:rsid w:val="00B470A8"/>
    <w:rsid w:val="00B5149D"/>
    <w:rsid w:val="00B547E9"/>
    <w:rsid w:val="00B557B5"/>
    <w:rsid w:val="00B557DF"/>
    <w:rsid w:val="00B56549"/>
    <w:rsid w:val="00B565AB"/>
    <w:rsid w:val="00B6300A"/>
    <w:rsid w:val="00B64044"/>
    <w:rsid w:val="00B65865"/>
    <w:rsid w:val="00B6694D"/>
    <w:rsid w:val="00B70A35"/>
    <w:rsid w:val="00B7214E"/>
    <w:rsid w:val="00B75437"/>
    <w:rsid w:val="00B771D0"/>
    <w:rsid w:val="00B77246"/>
    <w:rsid w:val="00B805A7"/>
    <w:rsid w:val="00B824DA"/>
    <w:rsid w:val="00B83148"/>
    <w:rsid w:val="00B832BB"/>
    <w:rsid w:val="00B906CB"/>
    <w:rsid w:val="00B91155"/>
    <w:rsid w:val="00B93556"/>
    <w:rsid w:val="00B96CEF"/>
    <w:rsid w:val="00BA0363"/>
    <w:rsid w:val="00BA23AF"/>
    <w:rsid w:val="00BA25B5"/>
    <w:rsid w:val="00BA3BB7"/>
    <w:rsid w:val="00BB1655"/>
    <w:rsid w:val="00BB3BCE"/>
    <w:rsid w:val="00BB3E19"/>
    <w:rsid w:val="00BB3F68"/>
    <w:rsid w:val="00BC07F6"/>
    <w:rsid w:val="00BC334B"/>
    <w:rsid w:val="00BC3D51"/>
    <w:rsid w:val="00BD217C"/>
    <w:rsid w:val="00BD2475"/>
    <w:rsid w:val="00BD4FA0"/>
    <w:rsid w:val="00BD54C1"/>
    <w:rsid w:val="00BD59BA"/>
    <w:rsid w:val="00BD63CA"/>
    <w:rsid w:val="00BE185E"/>
    <w:rsid w:val="00BE367A"/>
    <w:rsid w:val="00BE530C"/>
    <w:rsid w:val="00BE5D40"/>
    <w:rsid w:val="00BE62BD"/>
    <w:rsid w:val="00BE7AC7"/>
    <w:rsid w:val="00BF1A31"/>
    <w:rsid w:val="00BF2D03"/>
    <w:rsid w:val="00BF31B2"/>
    <w:rsid w:val="00C019FC"/>
    <w:rsid w:val="00C02FE5"/>
    <w:rsid w:val="00C069CA"/>
    <w:rsid w:val="00C06AEB"/>
    <w:rsid w:val="00C10689"/>
    <w:rsid w:val="00C124E8"/>
    <w:rsid w:val="00C14F9C"/>
    <w:rsid w:val="00C224AE"/>
    <w:rsid w:val="00C2256D"/>
    <w:rsid w:val="00C24818"/>
    <w:rsid w:val="00C26738"/>
    <w:rsid w:val="00C35A18"/>
    <w:rsid w:val="00C37FBB"/>
    <w:rsid w:val="00C44EED"/>
    <w:rsid w:val="00C450F6"/>
    <w:rsid w:val="00C51DC1"/>
    <w:rsid w:val="00C54CA3"/>
    <w:rsid w:val="00C55085"/>
    <w:rsid w:val="00C562CC"/>
    <w:rsid w:val="00C62F9B"/>
    <w:rsid w:val="00C74BF7"/>
    <w:rsid w:val="00C74CEC"/>
    <w:rsid w:val="00C77FCA"/>
    <w:rsid w:val="00C81C26"/>
    <w:rsid w:val="00C82957"/>
    <w:rsid w:val="00C82D74"/>
    <w:rsid w:val="00C87CEE"/>
    <w:rsid w:val="00C9177D"/>
    <w:rsid w:val="00C970F5"/>
    <w:rsid w:val="00CA125B"/>
    <w:rsid w:val="00CA1B57"/>
    <w:rsid w:val="00CA3A74"/>
    <w:rsid w:val="00CA57D2"/>
    <w:rsid w:val="00CB707C"/>
    <w:rsid w:val="00CC20F3"/>
    <w:rsid w:val="00CC31E2"/>
    <w:rsid w:val="00CC35DF"/>
    <w:rsid w:val="00CC4402"/>
    <w:rsid w:val="00CC449A"/>
    <w:rsid w:val="00CC7068"/>
    <w:rsid w:val="00CD0B19"/>
    <w:rsid w:val="00CD1CB6"/>
    <w:rsid w:val="00CE467E"/>
    <w:rsid w:val="00CE5680"/>
    <w:rsid w:val="00CE6E42"/>
    <w:rsid w:val="00CE70A6"/>
    <w:rsid w:val="00CF23F1"/>
    <w:rsid w:val="00CF5DB8"/>
    <w:rsid w:val="00CF6BB3"/>
    <w:rsid w:val="00D0088C"/>
    <w:rsid w:val="00D05CA4"/>
    <w:rsid w:val="00D172A3"/>
    <w:rsid w:val="00D21C6D"/>
    <w:rsid w:val="00D21D89"/>
    <w:rsid w:val="00D238E8"/>
    <w:rsid w:val="00D2474F"/>
    <w:rsid w:val="00D36B8B"/>
    <w:rsid w:val="00D47064"/>
    <w:rsid w:val="00D5114A"/>
    <w:rsid w:val="00D6007B"/>
    <w:rsid w:val="00D60783"/>
    <w:rsid w:val="00D627B9"/>
    <w:rsid w:val="00D64439"/>
    <w:rsid w:val="00D72002"/>
    <w:rsid w:val="00D72778"/>
    <w:rsid w:val="00D72F2A"/>
    <w:rsid w:val="00D76570"/>
    <w:rsid w:val="00D77EB5"/>
    <w:rsid w:val="00D813AD"/>
    <w:rsid w:val="00D82536"/>
    <w:rsid w:val="00D86066"/>
    <w:rsid w:val="00D9038A"/>
    <w:rsid w:val="00D92393"/>
    <w:rsid w:val="00D92D74"/>
    <w:rsid w:val="00D937D8"/>
    <w:rsid w:val="00D93F12"/>
    <w:rsid w:val="00DA36AF"/>
    <w:rsid w:val="00DA40B9"/>
    <w:rsid w:val="00DA43B6"/>
    <w:rsid w:val="00DA60E8"/>
    <w:rsid w:val="00DA61B5"/>
    <w:rsid w:val="00DB1BFE"/>
    <w:rsid w:val="00DB4A16"/>
    <w:rsid w:val="00DB4B3C"/>
    <w:rsid w:val="00DB5EAD"/>
    <w:rsid w:val="00DB5F57"/>
    <w:rsid w:val="00DC4E28"/>
    <w:rsid w:val="00DC50EA"/>
    <w:rsid w:val="00DC63D5"/>
    <w:rsid w:val="00DC7835"/>
    <w:rsid w:val="00DD4D50"/>
    <w:rsid w:val="00DD5F3E"/>
    <w:rsid w:val="00DD7750"/>
    <w:rsid w:val="00DE36FA"/>
    <w:rsid w:val="00DE4B75"/>
    <w:rsid w:val="00DE6E0E"/>
    <w:rsid w:val="00DE77E6"/>
    <w:rsid w:val="00DF04EA"/>
    <w:rsid w:val="00DF6EE1"/>
    <w:rsid w:val="00DF7F0E"/>
    <w:rsid w:val="00E0139A"/>
    <w:rsid w:val="00E02FE7"/>
    <w:rsid w:val="00E062B3"/>
    <w:rsid w:val="00E21A6D"/>
    <w:rsid w:val="00E21D02"/>
    <w:rsid w:val="00E23B2C"/>
    <w:rsid w:val="00E2564E"/>
    <w:rsid w:val="00E257BF"/>
    <w:rsid w:val="00E3084A"/>
    <w:rsid w:val="00E3118F"/>
    <w:rsid w:val="00E31D2C"/>
    <w:rsid w:val="00E34282"/>
    <w:rsid w:val="00E34616"/>
    <w:rsid w:val="00E36FCA"/>
    <w:rsid w:val="00E467CF"/>
    <w:rsid w:val="00E5219D"/>
    <w:rsid w:val="00E52478"/>
    <w:rsid w:val="00E52D56"/>
    <w:rsid w:val="00E56A35"/>
    <w:rsid w:val="00E57AB5"/>
    <w:rsid w:val="00E603CF"/>
    <w:rsid w:val="00E61FD8"/>
    <w:rsid w:val="00E62A38"/>
    <w:rsid w:val="00E62E13"/>
    <w:rsid w:val="00E64D57"/>
    <w:rsid w:val="00E65CC6"/>
    <w:rsid w:val="00E673B9"/>
    <w:rsid w:val="00E72002"/>
    <w:rsid w:val="00E74BA5"/>
    <w:rsid w:val="00E74FF7"/>
    <w:rsid w:val="00E802FA"/>
    <w:rsid w:val="00E82D24"/>
    <w:rsid w:val="00E86190"/>
    <w:rsid w:val="00E9142A"/>
    <w:rsid w:val="00EA0741"/>
    <w:rsid w:val="00EA0D14"/>
    <w:rsid w:val="00EA5374"/>
    <w:rsid w:val="00EA57E0"/>
    <w:rsid w:val="00EB433E"/>
    <w:rsid w:val="00EB4493"/>
    <w:rsid w:val="00EB7B13"/>
    <w:rsid w:val="00EC0AAE"/>
    <w:rsid w:val="00EC4FC4"/>
    <w:rsid w:val="00ED0111"/>
    <w:rsid w:val="00ED401C"/>
    <w:rsid w:val="00ED5CEE"/>
    <w:rsid w:val="00ED7A37"/>
    <w:rsid w:val="00EE025E"/>
    <w:rsid w:val="00EE573B"/>
    <w:rsid w:val="00EE621C"/>
    <w:rsid w:val="00EE72C0"/>
    <w:rsid w:val="00EE7B36"/>
    <w:rsid w:val="00EF015F"/>
    <w:rsid w:val="00EF2346"/>
    <w:rsid w:val="00EF7522"/>
    <w:rsid w:val="00EF7DB8"/>
    <w:rsid w:val="00F00518"/>
    <w:rsid w:val="00F0131B"/>
    <w:rsid w:val="00F01887"/>
    <w:rsid w:val="00F01CED"/>
    <w:rsid w:val="00F01F72"/>
    <w:rsid w:val="00F0356C"/>
    <w:rsid w:val="00F04E5F"/>
    <w:rsid w:val="00F07DF6"/>
    <w:rsid w:val="00F14215"/>
    <w:rsid w:val="00F145B9"/>
    <w:rsid w:val="00F16C33"/>
    <w:rsid w:val="00F24C10"/>
    <w:rsid w:val="00F35397"/>
    <w:rsid w:val="00F40FBE"/>
    <w:rsid w:val="00F428B1"/>
    <w:rsid w:val="00F433B8"/>
    <w:rsid w:val="00F436EC"/>
    <w:rsid w:val="00F52E1E"/>
    <w:rsid w:val="00F531BB"/>
    <w:rsid w:val="00F55373"/>
    <w:rsid w:val="00F55C04"/>
    <w:rsid w:val="00F55FBD"/>
    <w:rsid w:val="00F572B8"/>
    <w:rsid w:val="00F574FB"/>
    <w:rsid w:val="00F65F34"/>
    <w:rsid w:val="00F736A7"/>
    <w:rsid w:val="00F7653C"/>
    <w:rsid w:val="00F77712"/>
    <w:rsid w:val="00F81A4F"/>
    <w:rsid w:val="00F859E4"/>
    <w:rsid w:val="00F879F8"/>
    <w:rsid w:val="00F87A47"/>
    <w:rsid w:val="00F92A1F"/>
    <w:rsid w:val="00F930A5"/>
    <w:rsid w:val="00F953CC"/>
    <w:rsid w:val="00FA295B"/>
    <w:rsid w:val="00FA3D06"/>
    <w:rsid w:val="00FA4CDC"/>
    <w:rsid w:val="00FA6201"/>
    <w:rsid w:val="00FB24AE"/>
    <w:rsid w:val="00FB2747"/>
    <w:rsid w:val="00FD52D1"/>
    <w:rsid w:val="00FD58D5"/>
    <w:rsid w:val="00FE317F"/>
    <w:rsid w:val="00FE382E"/>
    <w:rsid w:val="00FE46ED"/>
    <w:rsid w:val="00FE53AE"/>
    <w:rsid w:val="00FE5C44"/>
    <w:rsid w:val="00FE7B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39D6F"/>
  <w15:chartTrackingRefBased/>
  <w15:docId w15:val="{1435ED9F-310E-4719-BB90-80315C519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07287"/>
    <w:pPr>
      <w:tabs>
        <w:tab w:val="center" w:pos="4252"/>
        <w:tab w:val="right" w:pos="8504"/>
      </w:tabs>
      <w:spacing w:after="0" w:line="240" w:lineRule="auto"/>
      <w:jc w:val="both"/>
    </w:pPr>
    <w:rPr>
      <w:rFonts w:ascii="Arial" w:hAnsi="Arial"/>
      <w:sz w:val="20"/>
    </w:rPr>
  </w:style>
  <w:style w:type="character" w:customStyle="1" w:styleId="CabealhoChar">
    <w:name w:val="Cabeçalho Char"/>
    <w:basedOn w:val="Fontepargpadro"/>
    <w:link w:val="Cabealho"/>
    <w:uiPriority w:val="99"/>
    <w:rsid w:val="00A07287"/>
    <w:rPr>
      <w:rFonts w:ascii="Arial" w:hAnsi="Arial"/>
      <w:sz w:val="20"/>
    </w:rPr>
  </w:style>
  <w:style w:type="table" w:styleId="Tabelacomgrade">
    <w:name w:val="Table Grid"/>
    <w:basedOn w:val="Tabelanormal"/>
    <w:uiPriority w:val="39"/>
    <w:rsid w:val="00A07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link w:val="RodapChar"/>
    <w:uiPriority w:val="99"/>
    <w:unhideWhenUsed/>
    <w:rsid w:val="00A9228F"/>
    <w:pPr>
      <w:tabs>
        <w:tab w:val="center" w:pos="4252"/>
        <w:tab w:val="right" w:pos="8504"/>
      </w:tabs>
      <w:spacing w:after="0" w:line="240" w:lineRule="auto"/>
    </w:pPr>
  </w:style>
  <w:style w:type="character" w:customStyle="1" w:styleId="RodapChar">
    <w:name w:val="Rodapé Char"/>
    <w:basedOn w:val="Fontepargpadro"/>
    <w:link w:val="Rodap"/>
    <w:uiPriority w:val="99"/>
    <w:rsid w:val="00A9228F"/>
  </w:style>
  <w:style w:type="paragraph" w:styleId="PargrafodaLista">
    <w:name w:val="List Paragraph"/>
    <w:basedOn w:val="Normal"/>
    <w:uiPriority w:val="34"/>
    <w:qFormat/>
    <w:rsid w:val="00351449"/>
    <w:pPr>
      <w:ind w:left="720"/>
      <w:contextualSpacing/>
    </w:pPr>
  </w:style>
  <w:style w:type="paragraph" w:customStyle="1" w:styleId="Tabela">
    <w:name w:val="Tabela"/>
    <w:basedOn w:val="Normal"/>
    <w:link w:val="TabelaChar"/>
    <w:qFormat/>
    <w:rsid w:val="00DD7750"/>
    <w:pPr>
      <w:numPr>
        <w:numId w:val="3"/>
      </w:numPr>
      <w:shd w:val="clear" w:color="auto" w:fill="FFFFFF"/>
      <w:tabs>
        <w:tab w:val="left" w:pos="1134"/>
      </w:tabs>
      <w:spacing w:after="0" w:line="240" w:lineRule="auto"/>
      <w:jc w:val="both"/>
    </w:pPr>
    <w:rPr>
      <w:rFonts w:ascii="Arial" w:eastAsia="Times New Roman" w:hAnsi="Arial" w:cs="Arial"/>
      <w:b/>
      <w:sz w:val="20"/>
      <w:szCs w:val="24"/>
      <w:lang w:eastAsia="pt-BR"/>
    </w:rPr>
  </w:style>
  <w:style w:type="character" w:customStyle="1" w:styleId="TabelaChar">
    <w:name w:val="Tabela Char"/>
    <w:link w:val="Tabela"/>
    <w:rsid w:val="00DD7750"/>
    <w:rPr>
      <w:rFonts w:ascii="Arial" w:eastAsia="Times New Roman" w:hAnsi="Arial" w:cs="Arial"/>
      <w:b/>
      <w:sz w:val="20"/>
      <w:szCs w:val="24"/>
      <w:shd w:val="clear" w:color="auto" w:fill="FFFFFF"/>
      <w:lang w:eastAsia="pt-BR"/>
    </w:rPr>
  </w:style>
  <w:style w:type="table" w:styleId="TabelaSimples2">
    <w:name w:val="Plain Table 2"/>
    <w:basedOn w:val="Tabelanormal"/>
    <w:uiPriority w:val="42"/>
    <w:rsid w:val="00D9038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Refdecomentrio">
    <w:name w:val="annotation reference"/>
    <w:basedOn w:val="Fontepargpadro"/>
    <w:uiPriority w:val="99"/>
    <w:semiHidden/>
    <w:unhideWhenUsed/>
    <w:rsid w:val="006D3AA9"/>
    <w:rPr>
      <w:sz w:val="16"/>
      <w:szCs w:val="16"/>
    </w:rPr>
  </w:style>
  <w:style w:type="paragraph" w:styleId="Textodecomentrio">
    <w:name w:val="annotation text"/>
    <w:basedOn w:val="Normal"/>
    <w:link w:val="TextodecomentrioChar"/>
    <w:uiPriority w:val="99"/>
    <w:semiHidden/>
    <w:unhideWhenUsed/>
    <w:rsid w:val="006D3AA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D3AA9"/>
    <w:rPr>
      <w:sz w:val="20"/>
      <w:szCs w:val="20"/>
    </w:rPr>
  </w:style>
  <w:style w:type="paragraph" w:styleId="Assuntodocomentrio">
    <w:name w:val="annotation subject"/>
    <w:basedOn w:val="Textodecomentrio"/>
    <w:next w:val="Textodecomentrio"/>
    <w:link w:val="AssuntodocomentrioChar"/>
    <w:uiPriority w:val="99"/>
    <w:semiHidden/>
    <w:unhideWhenUsed/>
    <w:rsid w:val="006D3AA9"/>
    <w:rPr>
      <w:b/>
      <w:bCs/>
    </w:rPr>
  </w:style>
  <w:style w:type="character" w:customStyle="1" w:styleId="AssuntodocomentrioChar">
    <w:name w:val="Assunto do comentário Char"/>
    <w:basedOn w:val="TextodecomentrioChar"/>
    <w:link w:val="Assuntodocomentrio"/>
    <w:uiPriority w:val="99"/>
    <w:semiHidden/>
    <w:rsid w:val="006D3AA9"/>
    <w:rPr>
      <w:b/>
      <w:bCs/>
      <w:sz w:val="20"/>
      <w:szCs w:val="20"/>
    </w:rPr>
  </w:style>
  <w:style w:type="paragraph" w:styleId="Textodebalo">
    <w:name w:val="Balloon Text"/>
    <w:basedOn w:val="Normal"/>
    <w:link w:val="TextodebaloChar"/>
    <w:uiPriority w:val="99"/>
    <w:semiHidden/>
    <w:unhideWhenUsed/>
    <w:rsid w:val="006D3AA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D3AA9"/>
    <w:rPr>
      <w:rFonts w:ascii="Segoe UI" w:hAnsi="Segoe UI" w:cs="Segoe UI"/>
      <w:sz w:val="18"/>
      <w:szCs w:val="18"/>
    </w:rPr>
  </w:style>
  <w:style w:type="table" w:styleId="TabelaSimples4">
    <w:name w:val="Plain Table 4"/>
    <w:basedOn w:val="Tabelanormal"/>
    <w:uiPriority w:val="44"/>
    <w:rsid w:val="008814D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imples1">
    <w:name w:val="Plain Table 1"/>
    <w:basedOn w:val="Tabelanormal"/>
    <w:uiPriority w:val="41"/>
    <w:rsid w:val="00041AB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90000">
      <w:bodyDiv w:val="1"/>
      <w:marLeft w:val="0"/>
      <w:marRight w:val="0"/>
      <w:marTop w:val="0"/>
      <w:marBottom w:val="0"/>
      <w:divBdr>
        <w:top w:val="none" w:sz="0" w:space="0" w:color="auto"/>
        <w:left w:val="none" w:sz="0" w:space="0" w:color="auto"/>
        <w:bottom w:val="none" w:sz="0" w:space="0" w:color="auto"/>
        <w:right w:val="none" w:sz="0" w:space="0" w:color="auto"/>
      </w:divBdr>
    </w:div>
    <w:div w:id="50930312">
      <w:bodyDiv w:val="1"/>
      <w:marLeft w:val="0"/>
      <w:marRight w:val="0"/>
      <w:marTop w:val="0"/>
      <w:marBottom w:val="0"/>
      <w:divBdr>
        <w:top w:val="none" w:sz="0" w:space="0" w:color="auto"/>
        <w:left w:val="none" w:sz="0" w:space="0" w:color="auto"/>
        <w:bottom w:val="none" w:sz="0" w:space="0" w:color="auto"/>
        <w:right w:val="none" w:sz="0" w:space="0" w:color="auto"/>
      </w:divBdr>
    </w:div>
    <w:div w:id="67701671">
      <w:bodyDiv w:val="1"/>
      <w:marLeft w:val="0"/>
      <w:marRight w:val="0"/>
      <w:marTop w:val="0"/>
      <w:marBottom w:val="0"/>
      <w:divBdr>
        <w:top w:val="none" w:sz="0" w:space="0" w:color="auto"/>
        <w:left w:val="none" w:sz="0" w:space="0" w:color="auto"/>
        <w:bottom w:val="none" w:sz="0" w:space="0" w:color="auto"/>
        <w:right w:val="none" w:sz="0" w:space="0" w:color="auto"/>
      </w:divBdr>
    </w:div>
    <w:div w:id="94834181">
      <w:bodyDiv w:val="1"/>
      <w:marLeft w:val="0"/>
      <w:marRight w:val="0"/>
      <w:marTop w:val="0"/>
      <w:marBottom w:val="0"/>
      <w:divBdr>
        <w:top w:val="none" w:sz="0" w:space="0" w:color="auto"/>
        <w:left w:val="none" w:sz="0" w:space="0" w:color="auto"/>
        <w:bottom w:val="none" w:sz="0" w:space="0" w:color="auto"/>
        <w:right w:val="none" w:sz="0" w:space="0" w:color="auto"/>
      </w:divBdr>
    </w:div>
    <w:div w:id="95172245">
      <w:bodyDiv w:val="1"/>
      <w:marLeft w:val="0"/>
      <w:marRight w:val="0"/>
      <w:marTop w:val="0"/>
      <w:marBottom w:val="0"/>
      <w:divBdr>
        <w:top w:val="none" w:sz="0" w:space="0" w:color="auto"/>
        <w:left w:val="none" w:sz="0" w:space="0" w:color="auto"/>
        <w:bottom w:val="none" w:sz="0" w:space="0" w:color="auto"/>
        <w:right w:val="none" w:sz="0" w:space="0" w:color="auto"/>
      </w:divBdr>
    </w:div>
    <w:div w:id="101193197">
      <w:bodyDiv w:val="1"/>
      <w:marLeft w:val="0"/>
      <w:marRight w:val="0"/>
      <w:marTop w:val="0"/>
      <w:marBottom w:val="0"/>
      <w:divBdr>
        <w:top w:val="none" w:sz="0" w:space="0" w:color="auto"/>
        <w:left w:val="none" w:sz="0" w:space="0" w:color="auto"/>
        <w:bottom w:val="none" w:sz="0" w:space="0" w:color="auto"/>
        <w:right w:val="none" w:sz="0" w:space="0" w:color="auto"/>
      </w:divBdr>
    </w:div>
    <w:div w:id="105665764">
      <w:bodyDiv w:val="1"/>
      <w:marLeft w:val="0"/>
      <w:marRight w:val="0"/>
      <w:marTop w:val="0"/>
      <w:marBottom w:val="0"/>
      <w:divBdr>
        <w:top w:val="none" w:sz="0" w:space="0" w:color="auto"/>
        <w:left w:val="none" w:sz="0" w:space="0" w:color="auto"/>
        <w:bottom w:val="none" w:sz="0" w:space="0" w:color="auto"/>
        <w:right w:val="none" w:sz="0" w:space="0" w:color="auto"/>
      </w:divBdr>
    </w:div>
    <w:div w:id="128061644">
      <w:bodyDiv w:val="1"/>
      <w:marLeft w:val="0"/>
      <w:marRight w:val="0"/>
      <w:marTop w:val="0"/>
      <w:marBottom w:val="0"/>
      <w:divBdr>
        <w:top w:val="none" w:sz="0" w:space="0" w:color="auto"/>
        <w:left w:val="none" w:sz="0" w:space="0" w:color="auto"/>
        <w:bottom w:val="none" w:sz="0" w:space="0" w:color="auto"/>
        <w:right w:val="none" w:sz="0" w:space="0" w:color="auto"/>
      </w:divBdr>
    </w:div>
    <w:div w:id="155154657">
      <w:bodyDiv w:val="1"/>
      <w:marLeft w:val="0"/>
      <w:marRight w:val="0"/>
      <w:marTop w:val="0"/>
      <w:marBottom w:val="0"/>
      <w:divBdr>
        <w:top w:val="none" w:sz="0" w:space="0" w:color="auto"/>
        <w:left w:val="none" w:sz="0" w:space="0" w:color="auto"/>
        <w:bottom w:val="none" w:sz="0" w:space="0" w:color="auto"/>
        <w:right w:val="none" w:sz="0" w:space="0" w:color="auto"/>
      </w:divBdr>
    </w:div>
    <w:div w:id="173810031">
      <w:bodyDiv w:val="1"/>
      <w:marLeft w:val="0"/>
      <w:marRight w:val="0"/>
      <w:marTop w:val="0"/>
      <w:marBottom w:val="0"/>
      <w:divBdr>
        <w:top w:val="none" w:sz="0" w:space="0" w:color="auto"/>
        <w:left w:val="none" w:sz="0" w:space="0" w:color="auto"/>
        <w:bottom w:val="none" w:sz="0" w:space="0" w:color="auto"/>
        <w:right w:val="none" w:sz="0" w:space="0" w:color="auto"/>
      </w:divBdr>
    </w:div>
    <w:div w:id="179664451">
      <w:bodyDiv w:val="1"/>
      <w:marLeft w:val="0"/>
      <w:marRight w:val="0"/>
      <w:marTop w:val="0"/>
      <w:marBottom w:val="0"/>
      <w:divBdr>
        <w:top w:val="none" w:sz="0" w:space="0" w:color="auto"/>
        <w:left w:val="none" w:sz="0" w:space="0" w:color="auto"/>
        <w:bottom w:val="none" w:sz="0" w:space="0" w:color="auto"/>
        <w:right w:val="none" w:sz="0" w:space="0" w:color="auto"/>
      </w:divBdr>
    </w:div>
    <w:div w:id="187526989">
      <w:bodyDiv w:val="1"/>
      <w:marLeft w:val="0"/>
      <w:marRight w:val="0"/>
      <w:marTop w:val="0"/>
      <w:marBottom w:val="0"/>
      <w:divBdr>
        <w:top w:val="none" w:sz="0" w:space="0" w:color="auto"/>
        <w:left w:val="none" w:sz="0" w:space="0" w:color="auto"/>
        <w:bottom w:val="none" w:sz="0" w:space="0" w:color="auto"/>
        <w:right w:val="none" w:sz="0" w:space="0" w:color="auto"/>
      </w:divBdr>
    </w:div>
    <w:div w:id="214122419">
      <w:bodyDiv w:val="1"/>
      <w:marLeft w:val="0"/>
      <w:marRight w:val="0"/>
      <w:marTop w:val="0"/>
      <w:marBottom w:val="0"/>
      <w:divBdr>
        <w:top w:val="none" w:sz="0" w:space="0" w:color="auto"/>
        <w:left w:val="none" w:sz="0" w:space="0" w:color="auto"/>
        <w:bottom w:val="none" w:sz="0" w:space="0" w:color="auto"/>
        <w:right w:val="none" w:sz="0" w:space="0" w:color="auto"/>
      </w:divBdr>
    </w:div>
    <w:div w:id="246353592">
      <w:bodyDiv w:val="1"/>
      <w:marLeft w:val="0"/>
      <w:marRight w:val="0"/>
      <w:marTop w:val="0"/>
      <w:marBottom w:val="0"/>
      <w:divBdr>
        <w:top w:val="none" w:sz="0" w:space="0" w:color="auto"/>
        <w:left w:val="none" w:sz="0" w:space="0" w:color="auto"/>
        <w:bottom w:val="none" w:sz="0" w:space="0" w:color="auto"/>
        <w:right w:val="none" w:sz="0" w:space="0" w:color="auto"/>
      </w:divBdr>
    </w:div>
    <w:div w:id="265501380">
      <w:bodyDiv w:val="1"/>
      <w:marLeft w:val="0"/>
      <w:marRight w:val="0"/>
      <w:marTop w:val="0"/>
      <w:marBottom w:val="0"/>
      <w:divBdr>
        <w:top w:val="none" w:sz="0" w:space="0" w:color="auto"/>
        <w:left w:val="none" w:sz="0" w:space="0" w:color="auto"/>
        <w:bottom w:val="none" w:sz="0" w:space="0" w:color="auto"/>
        <w:right w:val="none" w:sz="0" w:space="0" w:color="auto"/>
      </w:divBdr>
    </w:div>
    <w:div w:id="285814369">
      <w:bodyDiv w:val="1"/>
      <w:marLeft w:val="0"/>
      <w:marRight w:val="0"/>
      <w:marTop w:val="0"/>
      <w:marBottom w:val="0"/>
      <w:divBdr>
        <w:top w:val="none" w:sz="0" w:space="0" w:color="auto"/>
        <w:left w:val="none" w:sz="0" w:space="0" w:color="auto"/>
        <w:bottom w:val="none" w:sz="0" w:space="0" w:color="auto"/>
        <w:right w:val="none" w:sz="0" w:space="0" w:color="auto"/>
      </w:divBdr>
    </w:div>
    <w:div w:id="310139379">
      <w:bodyDiv w:val="1"/>
      <w:marLeft w:val="0"/>
      <w:marRight w:val="0"/>
      <w:marTop w:val="0"/>
      <w:marBottom w:val="0"/>
      <w:divBdr>
        <w:top w:val="none" w:sz="0" w:space="0" w:color="auto"/>
        <w:left w:val="none" w:sz="0" w:space="0" w:color="auto"/>
        <w:bottom w:val="none" w:sz="0" w:space="0" w:color="auto"/>
        <w:right w:val="none" w:sz="0" w:space="0" w:color="auto"/>
      </w:divBdr>
    </w:div>
    <w:div w:id="349451848">
      <w:bodyDiv w:val="1"/>
      <w:marLeft w:val="0"/>
      <w:marRight w:val="0"/>
      <w:marTop w:val="0"/>
      <w:marBottom w:val="0"/>
      <w:divBdr>
        <w:top w:val="none" w:sz="0" w:space="0" w:color="auto"/>
        <w:left w:val="none" w:sz="0" w:space="0" w:color="auto"/>
        <w:bottom w:val="none" w:sz="0" w:space="0" w:color="auto"/>
        <w:right w:val="none" w:sz="0" w:space="0" w:color="auto"/>
      </w:divBdr>
    </w:div>
    <w:div w:id="356977208">
      <w:bodyDiv w:val="1"/>
      <w:marLeft w:val="0"/>
      <w:marRight w:val="0"/>
      <w:marTop w:val="0"/>
      <w:marBottom w:val="0"/>
      <w:divBdr>
        <w:top w:val="none" w:sz="0" w:space="0" w:color="auto"/>
        <w:left w:val="none" w:sz="0" w:space="0" w:color="auto"/>
        <w:bottom w:val="none" w:sz="0" w:space="0" w:color="auto"/>
        <w:right w:val="none" w:sz="0" w:space="0" w:color="auto"/>
      </w:divBdr>
    </w:div>
    <w:div w:id="370886707">
      <w:bodyDiv w:val="1"/>
      <w:marLeft w:val="0"/>
      <w:marRight w:val="0"/>
      <w:marTop w:val="0"/>
      <w:marBottom w:val="0"/>
      <w:divBdr>
        <w:top w:val="none" w:sz="0" w:space="0" w:color="auto"/>
        <w:left w:val="none" w:sz="0" w:space="0" w:color="auto"/>
        <w:bottom w:val="none" w:sz="0" w:space="0" w:color="auto"/>
        <w:right w:val="none" w:sz="0" w:space="0" w:color="auto"/>
      </w:divBdr>
    </w:div>
    <w:div w:id="377701333">
      <w:bodyDiv w:val="1"/>
      <w:marLeft w:val="0"/>
      <w:marRight w:val="0"/>
      <w:marTop w:val="0"/>
      <w:marBottom w:val="0"/>
      <w:divBdr>
        <w:top w:val="none" w:sz="0" w:space="0" w:color="auto"/>
        <w:left w:val="none" w:sz="0" w:space="0" w:color="auto"/>
        <w:bottom w:val="none" w:sz="0" w:space="0" w:color="auto"/>
        <w:right w:val="none" w:sz="0" w:space="0" w:color="auto"/>
      </w:divBdr>
    </w:div>
    <w:div w:id="423110782">
      <w:bodyDiv w:val="1"/>
      <w:marLeft w:val="0"/>
      <w:marRight w:val="0"/>
      <w:marTop w:val="0"/>
      <w:marBottom w:val="0"/>
      <w:divBdr>
        <w:top w:val="none" w:sz="0" w:space="0" w:color="auto"/>
        <w:left w:val="none" w:sz="0" w:space="0" w:color="auto"/>
        <w:bottom w:val="none" w:sz="0" w:space="0" w:color="auto"/>
        <w:right w:val="none" w:sz="0" w:space="0" w:color="auto"/>
      </w:divBdr>
    </w:div>
    <w:div w:id="439184980">
      <w:bodyDiv w:val="1"/>
      <w:marLeft w:val="0"/>
      <w:marRight w:val="0"/>
      <w:marTop w:val="0"/>
      <w:marBottom w:val="0"/>
      <w:divBdr>
        <w:top w:val="none" w:sz="0" w:space="0" w:color="auto"/>
        <w:left w:val="none" w:sz="0" w:space="0" w:color="auto"/>
        <w:bottom w:val="none" w:sz="0" w:space="0" w:color="auto"/>
        <w:right w:val="none" w:sz="0" w:space="0" w:color="auto"/>
      </w:divBdr>
    </w:div>
    <w:div w:id="474638246">
      <w:bodyDiv w:val="1"/>
      <w:marLeft w:val="0"/>
      <w:marRight w:val="0"/>
      <w:marTop w:val="0"/>
      <w:marBottom w:val="0"/>
      <w:divBdr>
        <w:top w:val="none" w:sz="0" w:space="0" w:color="auto"/>
        <w:left w:val="none" w:sz="0" w:space="0" w:color="auto"/>
        <w:bottom w:val="none" w:sz="0" w:space="0" w:color="auto"/>
        <w:right w:val="none" w:sz="0" w:space="0" w:color="auto"/>
      </w:divBdr>
    </w:div>
    <w:div w:id="487867464">
      <w:bodyDiv w:val="1"/>
      <w:marLeft w:val="0"/>
      <w:marRight w:val="0"/>
      <w:marTop w:val="0"/>
      <w:marBottom w:val="0"/>
      <w:divBdr>
        <w:top w:val="none" w:sz="0" w:space="0" w:color="auto"/>
        <w:left w:val="none" w:sz="0" w:space="0" w:color="auto"/>
        <w:bottom w:val="none" w:sz="0" w:space="0" w:color="auto"/>
        <w:right w:val="none" w:sz="0" w:space="0" w:color="auto"/>
      </w:divBdr>
    </w:div>
    <w:div w:id="501047318">
      <w:bodyDiv w:val="1"/>
      <w:marLeft w:val="0"/>
      <w:marRight w:val="0"/>
      <w:marTop w:val="0"/>
      <w:marBottom w:val="0"/>
      <w:divBdr>
        <w:top w:val="none" w:sz="0" w:space="0" w:color="auto"/>
        <w:left w:val="none" w:sz="0" w:space="0" w:color="auto"/>
        <w:bottom w:val="none" w:sz="0" w:space="0" w:color="auto"/>
        <w:right w:val="none" w:sz="0" w:space="0" w:color="auto"/>
      </w:divBdr>
    </w:div>
    <w:div w:id="510029044">
      <w:bodyDiv w:val="1"/>
      <w:marLeft w:val="0"/>
      <w:marRight w:val="0"/>
      <w:marTop w:val="0"/>
      <w:marBottom w:val="0"/>
      <w:divBdr>
        <w:top w:val="none" w:sz="0" w:space="0" w:color="auto"/>
        <w:left w:val="none" w:sz="0" w:space="0" w:color="auto"/>
        <w:bottom w:val="none" w:sz="0" w:space="0" w:color="auto"/>
        <w:right w:val="none" w:sz="0" w:space="0" w:color="auto"/>
      </w:divBdr>
    </w:div>
    <w:div w:id="523255469">
      <w:bodyDiv w:val="1"/>
      <w:marLeft w:val="0"/>
      <w:marRight w:val="0"/>
      <w:marTop w:val="0"/>
      <w:marBottom w:val="0"/>
      <w:divBdr>
        <w:top w:val="none" w:sz="0" w:space="0" w:color="auto"/>
        <w:left w:val="none" w:sz="0" w:space="0" w:color="auto"/>
        <w:bottom w:val="none" w:sz="0" w:space="0" w:color="auto"/>
        <w:right w:val="none" w:sz="0" w:space="0" w:color="auto"/>
      </w:divBdr>
    </w:div>
    <w:div w:id="523789255">
      <w:bodyDiv w:val="1"/>
      <w:marLeft w:val="0"/>
      <w:marRight w:val="0"/>
      <w:marTop w:val="0"/>
      <w:marBottom w:val="0"/>
      <w:divBdr>
        <w:top w:val="none" w:sz="0" w:space="0" w:color="auto"/>
        <w:left w:val="none" w:sz="0" w:space="0" w:color="auto"/>
        <w:bottom w:val="none" w:sz="0" w:space="0" w:color="auto"/>
        <w:right w:val="none" w:sz="0" w:space="0" w:color="auto"/>
      </w:divBdr>
    </w:div>
    <w:div w:id="549615495">
      <w:bodyDiv w:val="1"/>
      <w:marLeft w:val="0"/>
      <w:marRight w:val="0"/>
      <w:marTop w:val="0"/>
      <w:marBottom w:val="0"/>
      <w:divBdr>
        <w:top w:val="none" w:sz="0" w:space="0" w:color="auto"/>
        <w:left w:val="none" w:sz="0" w:space="0" w:color="auto"/>
        <w:bottom w:val="none" w:sz="0" w:space="0" w:color="auto"/>
        <w:right w:val="none" w:sz="0" w:space="0" w:color="auto"/>
      </w:divBdr>
    </w:div>
    <w:div w:id="554389687">
      <w:bodyDiv w:val="1"/>
      <w:marLeft w:val="0"/>
      <w:marRight w:val="0"/>
      <w:marTop w:val="0"/>
      <w:marBottom w:val="0"/>
      <w:divBdr>
        <w:top w:val="none" w:sz="0" w:space="0" w:color="auto"/>
        <w:left w:val="none" w:sz="0" w:space="0" w:color="auto"/>
        <w:bottom w:val="none" w:sz="0" w:space="0" w:color="auto"/>
        <w:right w:val="none" w:sz="0" w:space="0" w:color="auto"/>
      </w:divBdr>
    </w:div>
    <w:div w:id="571238419">
      <w:bodyDiv w:val="1"/>
      <w:marLeft w:val="0"/>
      <w:marRight w:val="0"/>
      <w:marTop w:val="0"/>
      <w:marBottom w:val="0"/>
      <w:divBdr>
        <w:top w:val="none" w:sz="0" w:space="0" w:color="auto"/>
        <w:left w:val="none" w:sz="0" w:space="0" w:color="auto"/>
        <w:bottom w:val="none" w:sz="0" w:space="0" w:color="auto"/>
        <w:right w:val="none" w:sz="0" w:space="0" w:color="auto"/>
      </w:divBdr>
    </w:div>
    <w:div w:id="582839258">
      <w:bodyDiv w:val="1"/>
      <w:marLeft w:val="0"/>
      <w:marRight w:val="0"/>
      <w:marTop w:val="0"/>
      <w:marBottom w:val="0"/>
      <w:divBdr>
        <w:top w:val="none" w:sz="0" w:space="0" w:color="auto"/>
        <w:left w:val="none" w:sz="0" w:space="0" w:color="auto"/>
        <w:bottom w:val="none" w:sz="0" w:space="0" w:color="auto"/>
        <w:right w:val="none" w:sz="0" w:space="0" w:color="auto"/>
      </w:divBdr>
    </w:div>
    <w:div w:id="612327582">
      <w:bodyDiv w:val="1"/>
      <w:marLeft w:val="0"/>
      <w:marRight w:val="0"/>
      <w:marTop w:val="0"/>
      <w:marBottom w:val="0"/>
      <w:divBdr>
        <w:top w:val="none" w:sz="0" w:space="0" w:color="auto"/>
        <w:left w:val="none" w:sz="0" w:space="0" w:color="auto"/>
        <w:bottom w:val="none" w:sz="0" w:space="0" w:color="auto"/>
        <w:right w:val="none" w:sz="0" w:space="0" w:color="auto"/>
      </w:divBdr>
    </w:div>
    <w:div w:id="612982544">
      <w:bodyDiv w:val="1"/>
      <w:marLeft w:val="0"/>
      <w:marRight w:val="0"/>
      <w:marTop w:val="0"/>
      <w:marBottom w:val="0"/>
      <w:divBdr>
        <w:top w:val="none" w:sz="0" w:space="0" w:color="auto"/>
        <w:left w:val="none" w:sz="0" w:space="0" w:color="auto"/>
        <w:bottom w:val="none" w:sz="0" w:space="0" w:color="auto"/>
        <w:right w:val="none" w:sz="0" w:space="0" w:color="auto"/>
      </w:divBdr>
    </w:div>
    <w:div w:id="639002073">
      <w:bodyDiv w:val="1"/>
      <w:marLeft w:val="0"/>
      <w:marRight w:val="0"/>
      <w:marTop w:val="0"/>
      <w:marBottom w:val="0"/>
      <w:divBdr>
        <w:top w:val="none" w:sz="0" w:space="0" w:color="auto"/>
        <w:left w:val="none" w:sz="0" w:space="0" w:color="auto"/>
        <w:bottom w:val="none" w:sz="0" w:space="0" w:color="auto"/>
        <w:right w:val="none" w:sz="0" w:space="0" w:color="auto"/>
      </w:divBdr>
    </w:div>
    <w:div w:id="643657285">
      <w:bodyDiv w:val="1"/>
      <w:marLeft w:val="0"/>
      <w:marRight w:val="0"/>
      <w:marTop w:val="0"/>
      <w:marBottom w:val="0"/>
      <w:divBdr>
        <w:top w:val="none" w:sz="0" w:space="0" w:color="auto"/>
        <w:left w:val="none" w:sz="0" w:space="0" w:color="auto"/>
        <w:bottom w:val="none" w:sz="0" w:space="0" w:color="auto"/>
        <w:right w:val="none" w:sz="0" w:space="0" w:color="auto"/>
      </w:divBdr>
    </w:div>
    <w:div w:id="653997950">
      <w:bodyDiv w:val="1"/>
      <w:marLeft w:val="0"/>
      <w:marRight w:val="0"/>
      <w:marTop w:val="0"/>
      <w:marBottom w:val="0"/>
      <w:divBdr>
        <w:top w:val="none" w:sz="0" w:space="0" w:color="auto"/>
        <w:left w:val="none" w:sz="0" w:space="0" w:color="auto"/>
        <w:bottom w:val="none" w:sz="0" w:space="0" w:color="auto"/>
        <w:right w:val="none" w:sz="0" w:space="0" w:color="auto"/>
      </w:divBdr>
    </w:div>
    <w:div w:id="695540657">
      <w:bodyDiv w:val="1"/>
      <w:marLeft w:val="0"/>
      <w:marRight w:val="0"/>
      <w:marTop w:val="0"/>
      <w:marBottom w:val="0"/>
      <w:divBdr>
        <w:top w:val="none" w:sz="0" w:space="0" w:color="auto"/>
        <w:left w:val="none" w:sz="0" w:space="0" w:color="auto"/>
        <w:bottom w:val="none" w:sz="0" w:space="0" w:color="auto"/>
        <w:right w:val="none" w:sz="0" w:space="0" w:color="auto"/>
      </w:divBdr>
    </w:div>
    <w:div w:id="711416953">
      <w:bodyDiv w:val="1"/>
      <w:marLeft w:val="0"/>
      <w:marRight w:val="0"/>
      <w:marTop w:val="0"/>
      <w:marBottom w:val="0"/>
      <w:divBdr>
        <w:top w:val="none" w:sz="0" w:space="0" w:color="auto"/>
        <w:left w:val="none" w:sz="0" w:space="0" w:color="auto"/>
        <w:bottom w:val="none" w:sz="0" w:space="0" w:color="auto"/>
        <w:right w:val="none" w:sz="0" w:space="0" w:color="auto"/>
      </w:divBdr>
    </w:div>
    <w:div w:id="725029818">
      <w:bodyDiv w:val="1"/>
      <w:marLeft w:val="0"/>
      <w:marRight w:val="0"/>
      <w:marTop w:val="0"/>
      <w:marBottom w:val="0"/>
      <w:divBdr>
        <w:top w:val="none" w:sz="0" w:space="0" w:color="auto"/>
        <w:left w:val="none" w:sz="0" w:space="0" w:color="auto"/>
        <w:bottom w:val="none" w:sz="0" w:space="0" w:color="auto"/>
        <w:right w:val="none" w:sz="0" w:space="0" w:color="auto"/>
      </w:divBdr>
    </w:div>
    <w:div w:id="742601727">
      <w:bodyDiv w:val="1"/>
      <w:marLeft w:val="0"/>
      <w:marRight w:val="0"/>
      <w:marTop w:val="0"/>
      <w:marBottom w:val="0"/>
      <w:divBdr>
        <w:top w:val="none" w:sz="0" w:space="0" w:color="auto"/>
        <w:left w:val="none" w:sz="0" w:space="0" w:color="auto"/>
        <w:bottom w:val="none" w:sz="0" w:space="0" w:color="auto"/>
        <w:right w:val="none" w:sz="0" w:space="0" w:color="auto"/>
      </w:divBdr>
    </w:div>
    <w:div w:id="742919264">
      <w:bodyDiv w:val="1"/>
      <w:marLeft w:val="0"/>
      <w:marRight w:val="0"/>
      <w:marTop w:val="0"/>
      <w:marBottom w:val="0"/>
      <w:divBdr>
        <w:top w:val="none" w:sz="0" w:space="0" w:color="auto"/>
        <w:left w:val="none" w:sz="0" w:space="0" w:color="auto"/>
        <w:bottom w:val="none" w:sz="0" w:space="0" w:color="auto"/>
        <w:right w:val="none" w:sz="0" w:space="0" w:color="auto"/>
      </w:divBdr>
    </w:div>
    <w:div w:id="771364339">
      <w:bodyDiv w:val="1"/>
      <w:marLeft w:val="0"/>
      <w:marRight w:val="0"/>
      <w:marTop w:val="0"/>
      <w:marBottom w:val="0"/>
      <w:divBdr>
        <w:top w:val="none" w:sz="0" w:space="0" w:color="auto"/>
        <w:left w:val="none" w:sz="0" w:space="0" w:color="auto"/>
        <w:bottom w:val="none" w:sz="0" w:space="0" w:color="auto"/>
        <w:right w:val="none" w:sz="0" w:space="0" w:color="auto"/>
      </w:divBdr>
    </w:div>
    <w:div w:id="778645288">
      <w:bodyDiv w:val="1"/>
      <w:marLeft w:val="0"/>
      <w:marRight w:val="0"/>
      <w:marTop w:val="0"/>
      <w:marBottom w:val="0"/>
      <w:divBdr>
        <w:top w:val="none" w:sz="0" w:space="0" w:color="auto"/>
        <w:left w:val="none" w:sz="0" w:space="0" w:color="auto"/>
        <w:bottom w:val="none" w:sz="0" w:space="0" w:color="auto"/>
        <w:right w:val="none" w:sz="0" w:space="0" w:color="auto"/>
      </w:divBdr>
    </w:div>
    <w:div w:id="851840574">
      <w:bodyDiv w:val="1"/>
      <w:marLeft w:val="0"/>
      <w:marRight w:val="0"/>
      <w:marTop w:val="0"/>
      <w:marBottom w:val="0"/>
      <w:divBdr>
        <w:top w:val="none" w:sz="0" w:space="0" w:color="auto"/>
        <w:left w:val="none" w:sz="0" w:space="0" w:color="auto"/>
        <w:bottom w:val="none" w:sz="0" w:space="0" w:color="auto"/>
        <w:right w:val="none" w:sz="0" w:space="0" w:color="auto"/>
      </w:divBdr>
    </w:div>
    <w:div w:id="864100616">
      <w:bodyDiv w:val="1"/>
      <w:marLeft w:val="0"/>
      <w:marRight w:val="0"/>
      <w:marTop w:val="0"/>
      <w:marBottom w:val="0"/>
      <w:divBdr>
        <w:top w:val="none" w:sz="0" w:space="0" w:color="auto"/>
        <w:left w:val="none" w:sz="0" w:space="0" w:color="auto"/>
        <w:bottom w:val="none" w:sz="0" w:space="0" w:color="auto"/>
        <w:right w:val="none" w:sz="0" w:space="0" w:color="auto"/>
      </w:divBdr>
    </w:div>
    <w:div w:id="877206098">
      <w:bodyDiv w:val="1"/>
      <w:marLeft w:val="0"/>
      <w:marRight w:val="0"/>
      <w:marTop w:val="0"/>
      <w:marBottom w:val="0"/>
      <w:divBdr>
        <w:top w:val="none" w:sz="0" w:space="0" w:color="auto"/>
        <w:left w:val="none" w:sz="0" w:space="0" w:color="auto"/>
        <w:bottom w:val="none" w:sz="0" w:space="0" w:color="auto"/>
        <w:right w:val="none" w:sz="0" w:space="0" w:color="auto"/>
      </w:divBdr>
    </w:div>
    <w:div w:id="927234860">
      <w:bodyDiv w:val="1"/>
      <w:marLeft w:val="0"/>
      <w:marRight w:val="0"/>
      <w:marTop w:val="0"/>
      <w:marBottom w:val="0"/>
      <w:divBdr>
        <w:top w:val="none" w:sz="0" w:space="0" w:color="auto"/>
        <w:left w:val="none" w:sz="0" w:space="0" w:color="auto"/>
        <w:bottom w:val="none" w:sz="0" w:space="0" w:color="auto"/>
        <w:right w:val="none" w:sz="0" w:space="0" w:color="auto"/>
      </w:divBdr>
    </w:div>
    <w:div w:id="930620072">
      <w:bodyDiv w:val="1"/>
      <w:marLeft w:val="0"/>
      <w:marRight w:val="0"/>
      <w:marTop w:val="0"/>
      <w:marBottom w:val="0"/>
      <w:divBdr>
        <w:top w:val="none" w:sz="0" w:space="0" w:color="auto"/>
        <w:left w:val="none" w:sz="0" w:space="0" w:color="auto"/>
        <w:bottom w:val="none" w:sz="0" w:space="0" w:color="auto"/>
        <w:right w:val="none" w:sz="0" w:space="0" w:color="auto"/>
      </w:divBdr>
    </w:div>
    <w:div w:id="933127371">
      <w:bodyDiv w:val="1"/>
      <w:marLeft w:val="0"/>
      <w:marRight w:val="0"/>
      <w:marTop w:val="0"/>
      <w:marBottom w:val="0"/>
      <w:divBdr>
        <w:top w:val="none" w:sz="0" w:space="0" w:color="auto"/>
        <w:left w:val="none" w:sz="0" w:space="0" w:color="auto"/>
        <w:bottom w:val="none" w:sz="0" w:space="0" w:color="auto"/>
        <w:right w:val="none" w:sz="0" w:space="0" w:color="auto"/>
      </w:divBdr>
    </w:div>
    <w:div w:id="1016542155">
      <w:bodyDiv w:val="1"/>
      <w:marLeft w:val="0"/>
      <w:marRight w:val="0"/>
      <w:marTop w:val="0"/>
      <w:marBottom w:val="0"/>
      <w:divBdr>
        <w:top w:val="none" w:sz="0" w:space="0" w:color="auto"/>
        <w:left w:val="none" w:sz="0" w:space="0" w:color="auto"/>
        <w:bottom w:val="none" w:sz="0" w:space="0" w:color="auto"/>
        <w:right w:val="none" w:sz="0" w:space="0" w:color="auto"/>
      </w:divBdr>
    </w:div>
    <w:div w:id="1019039831">
      <w:bodyDiv w:val="1"/>
      <w:marLeft w:val="0"/>
      <w:marRight w:val="0"/>
      <w:marTop w:val="0"/>
      <w:marBottom w:val="0"/>
      <w:divBdr>
        <w:top w:val="none" w:sz="0" w:space="0" w:color="auto"/>
        <w:left w:val="none" w:sz="0" w:space="0" w:color="auto"/>
        <w:bottom w:val="none" w:sz="0" w:space="0" w:color="auto"/>
        <w:right w:val="none" w:sz="0" w:space="0" w:color="auto"/>
      </w:divBdr>
    </w:div>
    <w:div w:id="1071194254">
      <w:bodyDiv w:val="1"/>
      <w:marLeft w:val="0"/>
      <w:marRight w:val="0"/>
      <w:marTop w:val="0"/>
      <w:marBottom w:val="0"/>
      <w:divBdr>
        <w:top w:val="none" w:sz="0" w:space="0" w:color="auto"/>
        <w:left w:val="none" w:sz="0" w:space="0" w:color="auto"/>
        <w:bottom w:val="none" w:sz="0" w:space="0" w:color="auto"/>
        <w:right w:val="none" w:sz="0" w:space="0" w:color="auto"/>
      </w:divBdr>
    </w:div>
    <w:div w:id="1076392333">
      <w:bodyDiv w:val="1"/>
      <w:marLeft w:val="0"/>
      <w:marRight w:val="0"/>
      <w:marTop w:val="0"/>
      <w:marBottom w:val="0"/>
      <w:divBdr>
        <w:top w:val="none" w:sz="0" w:space="0" w:color="auto"/>
        <w:left w:val="none" w:sz="0" w:space="0" w:color="auto"/>
        <w:bottom w:val="none" w:sz="0" w:space="0" w:color="auto"/>
        <w:right w:val="none" w:sz="0" w:space="0" w:color="auto"/>
      </w:divBdr>
    </w:div>
    <w:div w:id="1089618584">
      <w:bodyDiv w:val="1"/>
      <w:marLeft w:val="0"/>
      <w:marRight w:val="0"/>
      <w:marTop w:val="0"/>
      <w:marBottom w:val="0"/>
      <w:divBdr>
        <w:top w:val="none" w:sz="0" w:space="0" w:color="auto"/>
        <w:left w:val="none" w:sz="0" w:space="0" w:color="auto"/>
        <w:bottom w:val="none" w:sz="0" w:space="0" w:color="auto"/>
        <w:right w:val="none" w:sz="0" w:space="0" w:color="auto"/>
      </w:divBdr>
    </w:div>
    <w:div w:id="1090389521">
      <w:bodyDiv w:val="1"/>
      <w:marLeft w:val="0"/>
      <w:marRight w:val="0"/>
      <w:marTop w:val="0"/>
      <w:marBottom w:val="0"/>
      <w:divBdr>
        <w:top w:val="none" w:sz="0" w:space="0" w:color="auto"/>
        <w:left w:val="none" w:sz="0" w:space="0" w:color="auto"/>
        <w:bottom w:val="none" w:sz="0" w:space="0" w:color="auto"/>
        <w:right w:val="none" w:sz="0" w:space="0" w:color="auto"/>
      </w:divBdr>
    </w:div>
    <w:div w:id="1101607832">
      <w:bodyDiv w:val="1"/>
      <w:marLeft w:val="0"/>
      <w:marRight w:val="0"/>
      <w:marTop w:val="0"/>
      <w:marBottom w:val="0"/>
      <w:divBdr>
        <w:top w:val="none" w:sz="0" w:space="0" w:color="auto"/>
        <w:left w:val="none" w:sz="0" w:space="0" w:color="auto"/>
        <w:bottom w:val="none" w:sz="0" w:space="0" w:color="auto"/>
        <w:right w:val="none" w:sz="0" w:space="0" w:color="auto"/>
      </w:divBdr>
    </w:div>
    <w:div w:id="1114865284">
      <w:bodyDiv w:val="1"/>
      <w:marLeft w:val="0"/>
      <w:marRight w:val="0"/>
      <w:marTop w:val="0"/>
      <w:marBottom w:val="0"/>
      <w:divBdr>
        <w:top w:val="none" w:sz="0" w:space="0" w:color="auto"/>
        <w:left w:val="none" w:sz="0" w:space="0" w:color="auto"/>
        <w:bottom w:val="none" w:sz="0" w:space="0" w:color="auto"/>
        <w:right w:val="none" w:sz="0" w:space="0" w:color="auto"/>
      </w:divBdr>
    </w:div>
    <w:div w:id="1142967573">
      <w:bodyDiv w:val="1"/>
      <w:marLeft w:val="0"/>
      <w:marRight w:val="0"/>
      <w:marTop w:val="0"/>
      <w:marBottom w:val="0"/>
      <w:divBdr>
        <w:top w:val="none" w:sz="0" w:space="0" w:color="auto"/>
        <w:left w:val="none" w:sz="0" w:space="0" w:color="auto"/>
        <w:bottom w:val="none" w:sz="0" w:space="0" w:color="auto"/>
        <w:right w:val="none" w:sz="0" w:space="0" w:color="auto"/>
      </w:divBdr>
    </w:div>
    <w:div w:id="1177962901">
      <w:bodyDiv w:val="1"/>
      <w:marLeft w:val="0"/>
      <w:marRight w:val="0"/>
      <w:marTop w:val="0"/>
      <w:marBottom w:val="0"/>
      <w:divBdr>
        <w:top w:val="none" w:sz="0" w:space="0" w:color="auto"/>
        <w:left w:val="none" w:sz="0" w:space="0" w:color="auto"/>
        <w:bottom w:val="none" w:sz="0" w:space="0" w:color="auto"/>
        <w:right w:val="none" w:sz="0" w:space="0" w:color="auto"/>
      </w:divBdr>
    </w:div>
    <w:div w:id="1192838444">
      <w:bodyDiv w:val="1"/>
      <w:marLeft w:val="0"/>
      <w:marRight w:val="0"/>
      <w:marTop w:val="0"/>
      <w:marBottom w:val="0"/>
      <w:divBdr>
        <w:top w:val="none" w:sz="0" w:space="0" w:color="auto"/>
        <w:left w:val="none" w:sz="0" w:space="0" w:color="auto"/>
        <w:bottom w:val="none" w:sz="0" w:space="0" w:color="auto"/>
        <w:right w:val="none" w:sz="0" w:space="0" w:color="auto"/>
      </w:divBdr>
    </w:div>
    <w:div w:id="1215507505">
      <w:bodyDiv w:val="1"/>
      <w:marLeft w:val="0"/>
      <w:marRight w:val="0"/>
      <w:marTop w:val="0"/>
      <w:marBottom w:val="0"/>
      <w:divBdr>
        <w:top w:val="none" w:sz="0" w:space="0" w:color="auto"/>
        <w:left w:val="none" w:sz="0" w:space="0" w:color="auto"/>
        <w:bottom w:val="none" w:sz="0" w:space="0" w:color="auto"/>
        <w:right w:val="none" w:sz="0" w:space="0" w:color="auto"/>
      </w:divBdr>
    </w:div>
    <w:div w:id="1237589726">
      <w:bodyDiv w:val="1"/>
      <w:marLeft w:val="0"/>
      <w:marRight w:val="0"/>
      <w:marTop w:val="0"/>
      <w:marBottom w:val="0"/>
      <w:divBdr>
        <w:top w:val="none" w:sz="0" w:space="0" w:color="auto"/>
        <w:left w:val="none" w:sz="0" w:space="0" w:color="auto"/>
        <w:bottom w:val="none" w:sz="0" w:space="0" w:color="auto"/>
        <w:right w:val="none" w:sz="0" w:space="0" w:color="auto"/>
      </w:divBdr>
    </w:div>
    <w:div w:id="1281644736">
      <w:bodyDiv w:val="1"/>
      <w:marLeft w:val="0"/>
      <w:marRight w:val="0"/>
      <w:marTop w:val="0"/>
      <w:marBottom w:val="0"/>
      <w:divBdr>
        <w:top w:val="none" w:sz="0" w:space="0" w:color="auto"/>
        <w:left w:val="none" w:sz="0" w:space="0" w:color="auto"/>
        <w:bottom w:val="none" w:sz="0" w:space="0" w:color="auto"/>
        <w:right w:val="none" w:sz="0" w:space="0" w:color="auto"/>
      </w:divBdr>
    </w:div>
    <w:div w:id="1344281121">
      <w:bodyDiv w:val="1"/>
      <w:marLeft w:val="0"/>
      <w:marRight w:val="0"/>
      <w:marTop w:val="0"/>
      <w:marBottom w:val="0"/>
      <w:divBdr>
        <w:top w:val="none" w:sz="0" w:space="0" w:color="auto"/>
        <w:left w:val="none" w:sz="0" w:space="0" w:color="auto"/>
        <w:bottom w:val="none" w:sz="0" w:space="0" w:color="auto"/>
        <w:right w:val="none" w:sz="0" w:space="0" w:color="auto"/>
      </w:divBdr>
    </w:div>
    <w:div w:id="1365983218">
      <w:bodyDiv w:val="1"/>
      <w:marLeft w:val="0"/>
      <w:marRight w:val="0"/>
      <w:marTop w:val="0"/>
      <w:marBottom w:val="0"/>
      <w:divBdr>
        <w:top w:val="none" w:sz="0" w:space="0" w:color="auto"/>
        <w:left w:val="none" w:sz="0" w:space="0" w:color="auto"/>
        <w:bottom w:val="none" w:sz="0" w:space="0" w:color="auto"/>
        <w:right w:val="none" w:sz="0" w:space="0" w:color="auto"/>
      </w:divBdr>
    </w:div>
    <w:div w:id="1378698854">
      <w:bodyDiv w:val="1"/>
      <w:marLeft w:val="0"/>
      <w:marRight w:val="0"/>
      <w:marTop w:val="0"/>
      <w:marBottom w:val="0"/>
      <w:divBdr>
        <w:top w:val="none" w:sz="0" w:space="0" w:color="auto"/>
        <w:left w:val="none" w:sz="0" w:space="0" w:color="auto"/>
        <w:bottom w:val="none" w:sz="0" w:space="0" w:color="auto"/>
        <w:right w:val="none" w:sz="0" w:space="0" w:color="auto"/>
      </w:divBdr>
    </w:div>
    <w:div w:id="1400252226">
      <w:bodyDiv w:val="1"/>
      <w:marLeft w:val="0"/>
      <w:marRight w:val="0"/>
      <w:marTop w:val="0"/>
      <w:marBottom w:val="0"/>
      <w:divBdr>
        <w:top w:val="none" w:sz="0" w:space="0" w:color="auto"/>
        <w:left w:val="none" w:sz="0" w:space="0" w:color="auto"/>
        <w:bottom w:val="none" w:sz="0" w:space="0" w:color="auto"/>
        <w:right w:val="none" w:sz="0" w:space="0" w:color="auto"/>
      </w:divBdr>
    </w:div>
    <w:div w:id="1409619670">
      <w:bodyDiv w:val="1"/>
      <w:marLeft w:val="0"/>
      <w:marRight w:val="0"/>
      <w:marTop w:val="0"/>
      <w:marBottom w:val="0"/>
      <w:divBdr>
        <w:top w:val="none" w:sz="0" w:space="0" w:color="auto"/>
        <w:left w:val="none" w:sz="0" w:space="0" w:color="auto"/>
        <w:bottom w:val="none" w:sz="0" w:space="0" w:color="auto"/>
        <w:right w:val="none" w:sz="0" w:space="0" w:color="auto"/>
      </w:divBdr>
    </w:div>
    <w:div w:id="1425568038">
      <w:bodyDiv w:val="1"/>
      <w:marLeft w:val="0"/>
      <w:marRight w:val="0"/>
      <w:marTop w:val="0"/>
      <w:marBottom w:val="0"/>
      <w:divBdr>
        <w:top w:val="none" w:sz="0" w:space="0" w:color="auto"/>
        <w:left w:val="none" w:sz="0" w:space="0" w:color="auto"/>
        <w:bottom w:val="none" w:sz="0" w:space="0" w:color="auto"/>
        <w:right w:val="none" w:sz="0" w:space="0" w:color="auto"/>
      </w:divBdr>
    </w:div>
    <w:div w:id="1427799695">
      <w:bodyDiv w:val="1"/>
      <w:marLeft w:val="0"/>
      <w:marRight w:val="0"/>
      <w:marTop w:val="0"/>
      <w:marBottom w:val="0"/>
      <w:divBdr>
        <w:top w:val="none" w:sz="0" w:space="0" w:color="auto"/>
        <w:left w:val="none" w:sz="0" w:space="0" w:color="auto"/>
        <w:bottom w:val="none" w:sz="0" w:space="0" w:color="auto"/>
        <w:right w:val="none" w:sz="0" w:space="0" w:color="auto"/>
      </w:divBdr>
    </w:div>
    <w:div w:id="1432124649">
      <w:bodyDiv w:val="1"/>
      <w:marLeft w:val="0"/>
      <w:marRight w:val="0"/>
      <w:marTop w:val="0"/>
      <w:marBottom w:val="0"/>
      <w:divBdr>
        <w:top w:val="none" w:sz="0" w:space="0" w:color="auto"/>
        <w:left w:val="none" w:sz="0" w:space="0" w:color="auto"/>
        <w:bottom w:val="none" w:sz="0" w:space="0" w:color="auto"/>
        <w:right w:val="none" w:sz="0" w:space="0" w:color="auto"/>
      </w:divBdr>
    </w:div>
    <w:div w:id="1453786886">
      <w:bodyDiv w:val="1"/>
      <w:marLeft w:val="0"/>
      <w:marRight w:val="0"/>
      <w:marTop w:val="0"/>
      <w:marBottom w:val="0"/>
      <w:divBdr>
        <w:top w:val="none" w:sz="0" w:space="0" w:color="auto"/>
        <w:left w:val="none" w:sz="0" w:space="0" w:color="auto"/>
        <w:bottom w:val="none" w:sz="0" w:space="0" w:color="auto"/>
        <w:right w:val="none" w:sz="0" w:space="0" w:color="auto"/>
      </w:divBdr>
    </w:div>
    <w:div w:id="1510101200">
      <w:bodyDiv w:val="1"/>
      <w:marLeft w:val="0"/>
      <w:marRight w:val="0"/>
      <w:marTop w:val="0"/>
      <w:marBottom w:val="0"/>
      <w:divBdr>
        <w:top w:val="none" w:sz="0" w:space="0" w:color="auto"/>
        <w:left w:val="none" w:sz="0" w:space="0" w:color="auto"/>
        <w:bottom w:val="none" w:sz="0" w:space="0" w:color="auto"/>
        <w:right w:val="none" w:sz="0" w:space="0" w:color="auto"/>
      </w:divBdr>
    </w:div>
    <w:div w:id="1554317749">
      <w:bodyDiv w:val="1"/>
      <w:marLeft w:val="0"/>
      <w:marRight w:val="0"/>
      <w:marTop w:val="0"/>
      <w:marBottom w:val="0"/>
      <w:divBdr>
        <w:top w:val="none" w:sz="0" w:space="0" w:color="auto"/>
        <w:left w:val="none" w:sz="0" w:space="0" w:color="auto"/>
        <w:bottom w:val="none" w:sz="0" w:space="0" w:color="auto"/>
        <w:right w:val="none" w:sz="0" w:space="0" w:color="auto"/>
      </w:divBdr>
    </w:div>
    <w:div w:id="1562591365">
      <w:bodyDiv w:val="1"/>
      <w:marLeft w:val="0"/>
      <w:marRight w:val="0"/>
      <w:marTop w:val="0"/>
      <w:marBottom w:val="0"/>
      <w:divBdr>
        <w:top w:val="none" w:sz="0" w:space="0" w:color="auto"/>
        <w:left w:val="none" w:sz="0" w:space="0" w:color="auto"/>
        <w:bottom w:val="none" w:sz="0" w:space="0" w:color="auto"/>
        <w:right w:val="none" w:sz="0" w:space="0" w:color="auto"/>
      </w:divBdr>
    </w:div>
    <w:div w:id="1596591078">
      <w:bodyDiv w:val="1"/>
      <w:marLeft w:val="0"/>
      <w:marRight w:val="0"/>
      <w:marTop w:val="0"/>
      <w:marBottom w:val="0"/>
      <w:divBdr>
        <w:top w:val="none" w:sz="0" w:space="0" w:color="auto"/>
        <w:left w:val="none" w:sz="0" w:space="0" w:color="auto"/>
        <w:bottom w:val="none" w:sz="0" w:space="0" w:color="auto"/>
        <w:right w:val="none" w:sz="0" w:space="0" w:color="auto"/>
      </w:divBdr>
    </w:div>
    <w:div w:id="1598103039">
      <w:bodyDiv w:val="1"/>
      <w:marLeft w:val="0"/>
      <w:marRight w:val="0"/>
      <w:marTop w:val="0"/>
      <w:marBottom w:val="0"/>
      <w:divBdr>
        <w:top w:val="none" w:sz="0" w:space="0" w:color="auto"/>
        <w:left w:val="none" w:sz="0" w:space="0" w:color="auto"/>
        <w:bottom w:val="none" w:sz="0" w:space="0" w:color="auto"/>
        <w:right w:val="none" w:sz="0" w:space="0" w:color="auto"/>
      </w:divBdr>
    </w:div>
    <w:div w:id="1651212058">
      <w:bodyDiv w:val="1"/>
      <w:marLeft w:val="0"/>
      <w:marRight w:val="0"/>
      <w:marTop w:val="0"/>
      <w:marBottom w:val="0"/>
      <w:divBdr>
        <w:top w:val="none" w:sz="0" w:space="0" w:color="auto"/>
        <w:left w:val="none" w:sz="0" w:space="0" w:color="auto"/>
        <w:bottom w:val="none" w:sz="0" w:space="0" w:color="auto"/>
        <w:right w:val="none" w:sz="0" w:space="0" w:color="auto"/>
      </w:divBdr>
    </w:div>
    <w:div w:id="1658075559">
      <w:bodyDiv w:val="1"/>
      <w:marLeft w:val="0"/>
      <w:marRight w:val="0"/>
      <w:marTop w:val="0"/>
      <w:marBottom w:val="0"/>
      <w:divBdr>
        <w:top w:val="none" w:sz="0" w:space="0" w:color="auto"/>
        <w:left w:val="none" w:sz="0" w:space="0" w:color="auto"/>
        <w:bottom w:val="none" w:sz="0" w:space="0" w:color="auto"/>
        <w:right w:val="none" w:sz="0" w:space="0" w:color="auto"/>
      </w:divBdr>
    </w:div>
    <w:div w:id="1666281453">
      <w:bodyDiv w:val="1"/>
      <w:marLeft w:val="0"/>
      <w:marRight w:val="0"/>
      <w:marTop w:val="0"/>
      <w:marBottom w:val="0"/>
      <w:divBdr>
        <w:top w:val="none" w:sz="0" w:space="0" w:color="auto"/>
        <w:left w:val="none" w:sz="0" w:space="0" w:color="auto"/>
        <w:bottom w:val="none" w:sz="0" w:space="0" w:color="auto"/>
        <w:right w:val="none" w:sz="0" w:space="0" w:color="auto"/>
      </w:divBdr>
    </w:div>
    <w:div w:id="1690832609">
      <w:bodyDiv w:val="1"/>
      <w:marLeft w:val="0"/>
      <w:marRight w:val="0"/>
      <w:marTop w:val="0"/>
      <w:marBottom w:val="0"/>
      <w:divBdr>
        <w:top w:val="none" w:sz="0" w:space="0" w:color="auto"/>
        <w:left w:val="none" w:sz="0" w:space="0" w:color="auto"/>
        <w:bottom w:val="none" w:sz="0" w:space="0" w:color="auto"/>
        <w:right w:val="none" w:sz="0" w:space="0" w:color="auto"/>
      </w:divBdr>
    </w:div>
    <w:div w:id="1692411761">
      <w:bodyDiv w:val="1"/>
      <w:marLeft w:val="0"/>
      <w:marRight w:val="0"/>
      <w:marTop w:val="0"/>
      <w:marBottom w:val="0"/>
      <w:divBdr>
        <w:top w:val="none" w:sz="0" w:space="0" w:color="auto"/>
        <w:left w:val="none" w:sz="0" w:space="0" w:color="auto"/>
        <w:bottom w:val="none" w:sz="0" w:space="0" w:color="auto"/>
        <w:right w:val="none" w:sz="0" w:space="0" w:color="auto"/>
      </w:divBdr>
    </w:div>
    <w:div w:id="1699506908">
      <w:bodyDiv w:val="1"/>
      <w:marLeft w:val="0"/>
      <w:marRight w:val="0"/>
      <w:marTop w:val="0"/>
      <w:marBottom w:val="0"/>
      <w:divBdr>
        <w:top w:val="none" w:sz="0" w:space="0" w:color="auto"/>
        <w:left w:val="none" w:sz="0" w:space="0" w:color="auto"/>
        <w:bottom w:val="none" w:sz="0" w:space="0" w:color="auto"/>
        <w:right w:val="none" w:sz="0" w:space="0" w:color="auto"/>
      </w:divBdr>
    </w:div>
    <w:div w:id="1709917248">
      <w:bodyDiv w:val="1"/>
      <w:marLeft w:val="0"/>
      <w:marRight w:val="0"/>
      <w:marTop w:val="0"/>
      <w:marBottom w:val="0"/>
      <w:divBdr>
        <w:top w:val="none" w:sz="0" w:space="0" w:color="auto"/>
        <w:left w:val="none" w:sz="0" w:space="0" w:color="auto"/>
        <w:bottom w:val="none" w:sz="0" w:space="0" w:color="auto"/>
        <w:right w:val="none" w:sz="0" w:space="0" w:color="auto"/>
      </w:divBdr>
    </w:div>
    <w:div w:id="1725524770">
      <w:bodyDiv w:val="1"/>
      <w:marLeft w:val="0"/>
      <w:marRight w:val="0"/>
      <w:marTop w:val="0"/>
      <w:marBottom w:val="0"/>
      <w:divBdr>
        <w:top w:val="none" w:sz="0" w:space="0" w:color="auto"/>
        <w:left w:val="none" w:sz="0" w:space="0" w:color="auto"/>
        <w:bottom w:val="none" w:sz="0" w:space="0" w:color="auto"/>
        <w:right w:val="none" w:sz="0" w:space="0" w:color="auto"/>
      </w:divBdr>
    </w:div>
    <w:div w:id="1764760614">
      <w:bodyDiv w:val="1"/>
      <w:marLeft w:val="0"/>
      <w:marRight w:val="0"/>
      <w:marTop w:val="0"/>
      <w:marBottom w:val="0"/>
      <w:divBdr>
        <w:top w:val="none" w:sz="0" w:space="0" w:color="auto"/>
        <w:left w:val="none" w:sz="0" w:space="0" w:color="auto"/>
        <w:bottom w:val="none" w:sz="0" w:space="0" w:color="auto"/>
        <w:right w:val="none" w:sz="0" w:space="0" w:color="auto"/>
      </w:divBdr>
    </w:div>
    <w:div w:id="1769042094">
      <w:bodyDiv w:val="1"/>
      <w:marLeft w:val="0"/>
      <w:marRight w:val="0"/>
      <w:marTop w:val="0"/>
      <w:marBottom w:val="0"/>
      <w:divBdr>
        <w:top w:val="none" w:sz="0" w:space="0" w:color="auto"/>
        <w:left w:val="none" w:sz="0" w:space="0" w:color="auto"/>
        <w:bottom w:val="none" w:sz="0" w:space="0" w:color="auto"/>
        <w:right w:val="none" w:sz="0" w:space="0" w:color="auto"/>
      </w:divBdr>
    </w:div>
    <w:div w:id="1772970822">
      <w:bodyDiv w:val="1"/>
      <w:marLeft w:val="0"/>
      <w:marRight w:val="0"/>
      <w:marTop w:val="0"/>
      <w:marBottom w:val="0"/>
      <w:divBdr>
        <w:top w:val="none" w:sz="0" w:space="0" w:color="auto"/>
        <w:left w:val="none" w:sz="0" w:space="0" w:color="auto"/>
        <w:bottom w:val="none" w:sz="0" w:space="0" w:color="auto"/>
        <w:right w:val="none" w:sz="0" w:space="0" w:color="auto"/>
      </w:divBdr>
    </w:div>
    <w:div w:id="1784380090">
      <w:bodyDiv w:val="1"/>
      <w:marLeft w:val="0"/>
      <w:marRight w:val="0"/>
      <w:marTop w:val="0"/>
      <w:marBottom w:val="0"/>
      <w:divBdr>
        <w:top w:val="none" w:sz="0" w:space="0" w:color="auto"/>
        <w:left w:val="none" w:sz="0" w:space="0" w:color="auto"/>
        <w:bottom w:val="none" w:sz="0" w:space="0" w:color="auto"/>
        <w:right w:val="none" w:sz="0" w:space="0" w:color="auto"/>
      </w:divBdr>
    </w:div>
    <w:div w:id="1789272770">
      <w:bodyDiv w:val="1"/>
      <w:marLeft w:val="0"/>
      <w:marRight w:val="0"/>
      <w:marTop w:val="0"/>
      <w:marBottom w:val="0"/>
      <w:divBdr>
        <w:top w:val="none" w:sz="0" w:space="0" w:color="auto"/>
        <w:left w:val="none" w:sz="0" w:space="0" w:color="auto"/>
        <w:bottom w:val="none" w:sz="0" w:space="0" w:color="auto"/>
        <w:right w:val="none" w:sz="0" w:space="0" w:color="auto"/>
      </w:divBdr>
    </w:div>
    <w:div w:id="1817188911">
      <w:bodyDiv w:val="1"/>
      <w:marLeft w:val="0"/>
      <w:marRight w:val="0"/>
      <w:marTop w:val="0"/>
      <w:marBottom w:val="0"/>
      <w:divBdr>
        <w:top w:val="none" w:sz="0" w:space="0" w:color="auto"/>
        <w:left w:val="none" w:sz="0" w:space="0" w:color="auto"/>
        <w:bottom w:val="none" w:sz="0" w:space="0" w:color="auto"/>
        <w:right w:val="none" w:sz="0" w:space="0" w:color="auto"/>
      </w:divBdr>
    </w:div>
    <w:div w:id="1834446314">
      <w:bodyDiv w:val="1"/>
      <w:marLeft w:val="0"/>
      <w:marRight w:val="0"/>
      <w:marTop w:val="0"/>
      <w:marBottom w:val="0"/>
      <w:divBdr>
        <w:top w:val="none" w:sz="0" w:space="0" w:color="auto"/>
        <w:left w:val="none" w:sz="0" w:space="0" w:color="auto"/>
        <w:bottom w:val="none" w:sz="0" w:space="0" w:color="auto"/>
        <w:right w:val="none" w:sz="0" w:space="0" w:color="auto"/>
      </w:divBdr>
    </w:div>
    <w:div w:id="1859393206">
      <w:bodyDiv w:val="1"/>
      <w:marLeft w:val="0"/>
      <w:marRight w:val="0"/>
      <w:marTop w:val="0"/>
      <w:marBottom w:val="0"/>
      <w:divBdr>
        <w:top w:val="none" w:sz="0" w:space="0" w:color="auto"/>
        <w:left w:val="none" w:sz="0" w:space="0" w:color="auto"/>
        <w:bottom w:val="none" w:sz="0" w:space="0" w:color="auto"/>
        <w:right w:val="none" w:sz="0" w:space="0" w:color="auto"/>
      </w:divBdr>
    </w:div>
    <w:div w:id="1868172556">
      <w:bodyDiv w:val="1"/>
      <w:marLeft w:val="0"/>
      <w:marRight w:val="0"/>
      <w:marTop w:val="0"/>
      <w:marBottom w:val="0"/>
      <w:divBdr>
        <w:top w:val="none" w:sz="0" w:space="0" w:color="auto"/>
        <w:left w:val="none" w:sz="0" w:space="0" w:color="auto"/>
        <w:bottom w:val="none" w:sz="0" w:space="0" w:color="auto"/>
        <w:right w:val="none" w:sz="0" w:space="0" w:color="auto"/>
      </w:divBdr>
    </w:div>
    <w:div w:id="1941524460">
      <w:bodyDiv w:val="1"/>
      <w:marLeft w:val="0"/>
      <w:marRight w:val="0"/>
      <w:marTop w:val="0"/>
      <w:marBottom w:val="0"/>
      <w:divBdr>
        <w:top w:val="none" w:sz="0" w:space="0" w:color="auto"/>
        <w:left w:val="none" w:sz="0" w:space="0" w:color="auto"/>
        <w:bottom w:val="none" w:sz="0" w:space="0" w:color="auto"/>
        <w:right w:val="none" w:sz="0" w:space="0" w:color="auto"/>
      </w:divBdr>
    </w:div>
    <w:div w:id="1944142452">
      <w:bodyDiv w:val="1"/>
      <w:marLeft w:val="0"/>
      <w:marRight w:val="0"/>
      <w:marTop w:val="0"/>
      <w:marBottom w:val="0"/>
      <w:divBdr>
        <w:top w:val="none" w:sz="0" w:space="0" w:color="auto"/>
        <w:left w:val="none" w:sz="0" w:space="0" w:color="auto"/>
        <w:bottom w:val="none" w:sz="0" w:space="0" w:color="auto"/>
        <w:right w:val="none" w:sz="0" w:space="0" w:color="auto"/>
      </w:divBdr>
    </w:div>
    <w:div w:id="1944460900">
      <w:bodyDiv w:val="1"/>
      <w:marLeft w:val="0"/>
      <w:marRight w:val="0"/>
      <w:marTop w:val="0"/>
      <w:marBottom w:val="0"/>
      <w:divBdr>
        <w:top w:val="none" w:sz="0" w:space="0" w:color="auto"/>
        <w:left w:val="none" w:sz="0" w:space="0" w:color="auto"/>
        <w:bottom w:val="none" w:sz="0" w:space="0" w:color="auto"/>
        <w:right w:val="none" w:sz="0" w:space="0" w:color="auto"/>
      </w:divBdr>
    </w:div>
    <w:div w:id="1950621849">
      <w:bodyDiv w:val="1"/>
      <w:marLeft w:val="0"/>
      <w:marRight w:val="0"/>
      <w:marTop w:val="0"/>
      <w:marBottom w:val="0"/>
      <w:divBdr>
        <w:top w:val="none" w:sz="0" w:space="0" w:color="auto"/>
        <w:left w:val="none" w:sz="0" w:space="0" w:color="auto"/>
        <w:bottom w:val="none" w:sz="0" w:space="0" w:color="auto"/>
        <w:right w:val="none" w:sz="0" w:space="0" w:color="auto"/>
      </w:divBdr>
    </w:div>
    <w:div w:id="1999141185">
      <w:bodyDiv w:val="1"/>
      <w:marLeft w:val="0"/>
      <w:marRight w:val="0"/>
      <w:marTop w:val="0"/>
      <w:marBottom w:val="0"/>
      <w:divBdr>
        <w:top w:val="none" w:sz="0" w:space="0" w:color="auto"/>
        <w:left w:val="none" w:sz="0" w:space="0" w:color="auto"/>
        <w:bottom w:val="none" w:sz="0" w:space="0" w:color="auto"/>
        <w:right w:val="none" w:sz="0" w:space="0" w:color="auto"/>
      </w:divBdr>
    </w:div>
    <w:div w:id="2018576405">
      <w:bodyDiv w:val="1"/>
      <w:marLeft w:val="0"/>
      <w:marRight w:val="0"/>
      <w:marTop w:val="0"/>
      <w:marBottom w:val="0"/>
      <w:divBdr>
        <w:top w:val="none" w:sz="0" w:space="0" w:color="auto"/>
        <w:left w:val="none" w:sz="0" w:space="0" w:color="auto"/>
        <w:bottom w:val="none" w:sz="0" w:space="0" w:color="auto"/>
        <w:right w:val="none" w:sz="0" w:space="0" w:color="auto"/>
      </w:divBdr>
    </w:div>
    <w:div w:id="2056157182">
      <w:bodyDiv w:val="1"/>
      <w:marLeft w:val="0"/>
      <w:marRight w:val="0"/>
      <w:marTop w:val="0"/>
      <w:marBottom w:val="0"/>
      <w:divBdr>
        <w:top w:val="none" w:sz="0" w:space="0" w:color="auto"/>
        <w:left w:val="none" w:sz="0" w:space="0" w:color="auto"/>
        <w:bottom w:val="none" w:sz="0" w:space="0" w:color="auto"/>
        <w:right w:val="none" w:sz="0" w:space="0" w:color="auto"/>
      </w:divBdr>
    </w:div>
    <w:div w:id="2101828354">
      <w:bodyDiv w:val="1"/>
      <w:marLeft w:val="0"/>
      <w:marRight w:val="0"/>
      <w:marTop w:val="0"/>
      <w:marBottom w:val="0"/>
      <w:divBdr>
        <w:top w:val="none" w:sz="0" w:space="0" w:color="auto"/>
        <w:left w:val="none" w:sz="0" w:space="0" w:color="auto"/>
        <w:bottom w:val="none" w:sz="0" w:space="0" w:color="auto"/>
        <w:right w:val="none" w:sz="0" w:space="0" w:color="auto"/>
      </w:divBdr>
    </w:div>
    <w:div w:id="2108573621">
      <w:bodyDiv w:val="1"/>
      <w:marLeft w:val="0"/>
      <w:marRight w:val="0"/>
      <w:marTop w:val="0"/>
      <w:marBottom w:val="0"/>
      <w:divBdr>
        <w:top w:val="none" w:sz="0" w:space="0" w:color="auto"/>
        <w:left w:val="none" w:sz="0" w:space="0" w:color="auto"/>
        <w:bottom w:val="none" w:sz="0" w:space="0" w:color="auto"/>
        <w:right w:val="none" w:sz="0" w:space="0" w:color="auto"/>
      </w:divBdr>
    </w:div>
    <w:div w:id="2112431726">
      <w:bodyDiv w:val="1"/>
      <w:marLeft w:val="0"/>
      <w:marRight w:val="0"/>
      <w:marTop w:val="0"/>
      <w:marBottom w:val="0"/>
      <w:divBdr>
        <w:top w:val="none" w:sz="0" w:space="0" w:color="auto"/>
        <w:left w:val="none" w:sz="0" w:space="0" w:color="auto"/>
        <w:bottom w:val="none" w:sz="0" w:space="0" w:color="auto"/>
        <w:right w:val="none" w:sz="0" w:space="0" w:color="auto"/>
      </w:divBdr>
    </w:div>
    <w:div w:id="2131584676">
      <w:bodyDiv w:val="1"/>
      <w:marLeft w:val="0"/>
      <w:marRight w:val="0"/>
      <w:marTop w:val="0"/>
      <w:marBottom w:val="0"/>
      <w:divBdr>
        <w:top w:val="none" w:sz="0" w:space="0" w:color="auto"/>
        <w:left w:val="none" w:sz="0" w:space="0" w:color="auto"/>
        <w:bottom w:val="none" w:sz="0" w:space="0" w:color="auto"/>
        <w:right w:val="none" w:sz="0" w:space="0" w:color="auto"/>
      </w:divBdr>
    </w:div>
    <w:div w:id="213470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https://encrypted-tbn0.gstatic.com/images?q=tbn:ANd9GcRw6wha6P2ItkvXEcTuf6AHghk1YKvIYkPmusuk6OeOAqjbb4jUyA"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0D4B7-1A82-4FEF-8C84-10274A31D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1931</TotalTime>
  <Pages>15</Pages>
  <Words>6238</Words>
  <Characters>33686</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Rosana da Silva Chagas;Tiele Silveira Carrasco</dc:creator>
  <cp:keywords/>
  <dc:description/>
  <cp:lastModifiedBy>User</cp:lastModifiedBy>
  <cp:revision>118</cp:revision>
  <cp:lastPrinted>2019-10-25T17:51:00Z</cp:lastPrinted>
  <dcterms:created xsi:type="dcterms:W3CDTF">2020-10-19T12:55:00Z</dcterms:created>
  <dcterms:modified xsi:type="dcterms:W3CDTF">2020-10-30T21:01:00Z</dcterms:modified>
</cp:coreProperties>
</file>